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F4" w:rsidRPr="005F0D12" w:rsidRDefault="004954F4" w:rsidP="004954F4">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03/02</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4954F4" w:rsidRDefault="004954F4" w:rsidP="004954F4">
      <w:pPr>
        <w:jc w:val="both"/>
        <w:rPr>
          <w:szCs w:val="24"/>
        </w:rPr>
      </w:pPr>
    </w:p>
    <w:p w:rsidR="004954F4" w:rsidRPr="005F0D12" w:rsidRDefault="004954F4" w:rsidP="004954F4">
      <w:pPr>
        <w:jc w:val="both"/>
        <w:rPr>
          <w:szCs w:val="24"/>
        </w:rPr>
      </w:pPr>
      <w:r w:rsidRPr="005F0D12">
        <w:rPr>
          <w:szCs w:val="24"/>
        </w:rPr>
        <w:t>KARARLARIN ÖZETİ</w:t>
      </w:r>
    </w:p>
    <w:p w:rsidR="004954F4" w:rsidRPr="005F0D12" w:rsidRDefault="004954F4" w:rsidP="004954F4">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Şubat ayı olağan Toplantısının 1. Birleşiminin 1. Oturumu 03/02/</w:t>
      </w:r>
      <w:r w:rsidRPr="005F0D12">
        <w:rPr>
          <w:szCs w:val="24"/>
        </w:rPr>
        <w:t>202</w:t>
      </w:r>
      <w:r>
        <w:rPr>
          <w:szCs w:val="24"/>
        </w:rPr>
        <w:t>3</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4954F4" w:rsidRPr="005F0D12" w:rsidRDefault="004954F4" w:rsidP="004954F4">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4954F4" w:rsidRPr="00B225BD" w:rsidRDefault="004954F4" w:rsidP="004954F4">
      <w:pPr>
        <w:pStyle w:val="AralkYok"/>
        <w:jc w:val="both"/>
        <w:rPr>
          <w:b/>
          <w:szCs w:val="24"/>
        </w:rPr>
      </w:pPr>
      <w:proofErr w:type="gramStart"/>
      <w:r>
        <w:rPr>
          <w:b/>
          <w:sz w:val="20"/>
        </w:rPr>
        <w:t xml:space="preserve">Meclis Başkan Vekili Ayşe AYDIN’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Sefer KARA, Zekayi MORKOÇ, İsmail ARSLAN, Songül MODER, Hüseyin GÜLER, Necmettin SEFEROĞLU, İsmail KARAGÖZ, Şükran SEVİNDİK, Atilla SEVİM, Serkan YILDIZ, Zafer ALA, Ali AYDIN, Mükremin ERTÜRK, Yalçın PİRİNÇCİ ve Mehmet KENAN</w:t>
      </w:r>
      <w:proofErr w:type="gramEnd"/>
    </w:p>
    <w:p w:rsidR="004954F4" w:rsidRDefault="004954F4" w:rsidP="004954F4">
      <w:pPr>
        <w:pStyle w:val="AralkYok"/>
        <w:jc w:val="both"/>
        <w:rPr>
          <w:b/>
          <w:szCs w:val="24"/>
        </w:rPr>
      </w:pPr>
      <w:r w:rsidRPr="00B225BD">
        <w:rPr>
          <w:b/>
          <w:szCs w:val="24"/>
        </w:rPr>
        <w:t xml:space="preserve">Mazeretli Olarak Toplantıya Katılmayanlar; </w:t>
      </w:r>
      <w:r w:rsidRPr="00B225BD">
        <w:rPr>
          <w:szCs w:val="24"/>
        </w:rPr>
        <w:t xml:space="preserve">Muhammed Cevdet ORHAN, </w:t>
      </w:r>
      <w:r>
        <w:rPr>
          <w:szCs w:val="24"/>
        </w:rPr>
        <w:t>Fatih GÜNEYİN ve Barış KÖSE</w:t>
      </w:r>
    </w:p>
    <w:p w:rsidR="004954F4" w:rsidRPr="00021268" w:rsidRDefault="004954F4" w:rsidP="004954F4">
      <w:pPr>
        <w:pStyle w:val="AralkYok"/>
        <w:jc w:val="both"/>
        <w:rPr>
          <w:szCs w:val="24"/>
        </w:rPr>
      </w:pPr>
      <w:r w:rsidRPr="00CE42C0">
        <w:rPr>
          <w:b/>
          <w:szCs w:val="24"/>
        </w:rPr>
        <w:t>Mazeretsiz Olarak Toplantıya Katılmayanlar;</w:t>
      </w:r>
      <w:r w:rsidRPr="00CE42C0">
        <w:rPr>
          <w:szCs w:val="24"/>
        </w:rPr>
        <w:t xml:space="preserve"> </w:t>
      </w:r>
      <w:r w:rsidRPr="00021268">
        <w:rPr>
          <w:szCs w:val="24"/>
        </w:rPr>
        <w:t>Canip ÖZSOY</w:t>
      </w:r>
    </w:p>
    <w:p w:rsidR="004954F4" w:rsidRPr="00CE42C0" w:rsidRDefault="004954F4" w:rsidP="004954F4">
      <w:pPr>
        <w:pStyle w:val="AralkYok"/>
        <w:jc w:val="both"/>
        <w:rPr>
          <w:b/>
          <w:szCs w:val="24"/>
        </w:rPr>
      </w:pPr>
    </w:p>
    <w:p w:rsidR="004954F4" w:rsidRDefault="004954F4" w:rsidP="004954F4">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4954F4" w:rsidRDefault="004954F4" w:rsidP="004954F4">
      <w:pPr>
        <w:pStyle w:val="AralkYok"/>
        <w:rPr>
          <w:szCs w:val="24"/>
          <w:lang w:eastAsia="en-US"/>
        </w:rPr>
      </w:pPr>
    </w:p>
    <w:p w:rsidR="004954F4" w:rsidRPr="00021268" w:rsidRDefault="004954F4" w:rsidP="004954F4">
      <w:pPr>
        <w:pStyle w:val="AralkYok"/>
        <w:rPr>
          <w:szCs w:val="24"/>
          <w:lang w:eastAsia="en-US"/>
        </w:rPr>
      </w:pPr>
      <w:r w:rsidRPr="00021268">
        <w:rPr>
          <w:szCs w:val="24"/>
          <w:lang w:eastAsia="en-US"/>
        </w:rPr>
        <w:t xml:space="preserve">2 Adet Ek Gündem Maddesi </w:t>
      </w:r>
      <w:r w:rsidRPr="00021268">
        <w:t>oylanarak oy birliği ile gündeme alınmıştır.</w:t>
      </w:r>
    </w:p>
    <w:p w:rsidR="004954F4" w:rsidRDefault="004954F4" w:rsidP="004954F4"/>
    <w:p w:rsidR="004954F4" w:rsidRDefault="004954F4" w:rsidP="004954F4">
      <w:pPr>
        <w:jc w:val="both"/>
        <w:rPr>
          <w:b/>
          <w:szCs w:val="24"/>
        </w:rPr>
      </w:pPr>
      <w:r w:rsidRPr="00021268">
        <w:rPr>
          <w:b/>
        </w:rPr>
        <w:t xml:space="preserve">1- </w:t>
      </w:r>
      <w:r w:rsidRPr="006E0EAB">
        <w:rPr>
          <w:b/>
          <w:szCs w:val="24"/>
        </w:rPr>
        <w:t xml:space="preserve">07/07/2022 tarih ve 2022/70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Ağören</w:t>
      </w:r>
      <w:proofErr w:type="spellEnd"/>
      <w:r w:rsidRPr="006E0EAB">
        <w:rPr>
          <w:b/>
          <w:szCs w:val="24"/>
        </w:rPr>
        <w:t xml:space="preserve"> Mahallesi 0 ada 380,459,258 ve 259 </w:t>
      </w:r>
      <w:proofErr w:type="spellStart"/>
      <w:proofErr w:type="gramStart"/>
      <w:r w:rsidRPr="006E0EAB">
        <w:rPr>
          <w:b/>
          <w:szCs w:val="24"/>
        </w:rPr>
        <w:t>nolu</w:t>
      </w:r>
      <w:proofErr w:type="spellEnd"/>
      <w:r w:rsidRPr="006E0EAB">
        <w:rPr>
          <w:b/>
          <w:szCs w:val="24"/>
        </w:rPr>
        <w:t xml:space="preserve">  parseller</w:t>
      </w:r>
      <w:proofErr w:type="gramEnd"/>
      <w:r w:rsidRPr="006E0EAB">
        <w:rPr>
          <w:b/>
          <w:szCs w:val="24"/>
        </w:rPr>
        <w:t xml:space="preserve">, Ilıca mahallesi 9994 ada 2 parsel </w:t>
      </w:r>
      <w:proofErr w:type="spellStart"/>
      <w:r w:rsidRPr="006E0EAB">
        <w:rPr>
          <w:b/>
          <w:szCs w:val="24"/>
        </w:rPr>
        <w:t>Adaçay</w:t>
      </w:r>
      <w:proofErr w:type="spellEnd"/>
      <w:r w:rsidRPr="006E0EAB">
        <w:rPr>
          <w:b/>
          <w:szCs w:val="24"/>
        </w:rPr>
        <w:t xml:space="preserve"> mahallesi 0 ada 187 parsel ve Alaca Mahallesi 0 ada 247 ve 1445 numaralı parseller üzerinde Güneş Enerji Santrali yapılması için Belediyemiz tarafından hazırlatılan 1/1000 ölçekli </w:t>
      </w:r>
      <w:r>
        <w:rPr>
          <w:b/>
          <w:szCs w:val="24"/>
        </w:rPr>
        <w:t>ilave</w:t>
      </w:r>
      <w:r w:rsidRPr="006E0EAB">
        <w:rPr>
          <w:b/>
          <w:szCs w:val="24"/>
        </w:rPr>
        <w:t xml:space="preserve"> imar planı 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4954F4" w:rsidRDefault="004954F4" w:rsidP="004954F4">
      <w:pPr>
        <w:rPr>
          <w:b/>
        </w:rPr>
      </w:pPr>
    </w:p>
    <w:p w:rsidR="004954F4" w:rsidRDefault="004954F4" w:rsidP="004954F4">
      <w:pPr>
        <w:tabs>
          <w:tab w:val="left" w:pos="1386"/>
        </w:tabs>
        <w:jc w:val="both"/>
        <w:rPr>
          <w:b/>
          <w:szCs w:val="24"/>
        </w:rPr>
      </w:pPr>
      <w:r>
        <w:rPr>
          <w:b/>
        </w:rPr>
        <w:t xml:space="preserve">2- </w:t>
      </w:r>
      <w:r w:rsidRPr="006E0EAB">
        <w:rPr>
          <w:b/>
          <w:szCs w:val="24"/>
        </w:rPr>
        <w:t xml:space="preserve">07/07/2022 tarih ve 2022/71 sayılı Meclis kararı ile </w:t>
      </w:r>
      <w:r>
        <w:rPr>
          <w:b/>
          <w:szCs w:val="24"/>
        </w:rPr>
        <w:t xml:space="preserve">İmar </w:t>
      </w:r>
      <w:r w:rsidRPr="006E0EAB">
        <w:rPr>
          <w:b/>
          <w:szCs w:val="24"/>
        </w:rPr>
        <w:t>Komisyonu</w:t>
      </w:r>
      <w:r>
        <w:rPr>
          <w:b/>
          <w:szCs w:val="24"/>
        </w:rPr>
        <w:t>na</w:t>
      </w:r>
      <w:r w:rsidRPr="006E0EAB">
        <w:rPr>
          <w:b/>
          <w:szCs w:val="24"/>
        </w:rPr>
        <w:t xml:space="preserve"> havale edilen, Erzurum İli, Aziziye İlçesi, </w:t>
      </w:r>
      <w:proofErr w:type="spellStart"/>
      <w:r w:rsidRPr="006E0EAB">
        <w:rPr>
          <w:b/>
          <w:szCs w:val="24"/>
        </w:rPr>
        <w:t>Gelinkaya</w:t>
      </w:r>
      <w:proofErr w:type="spellEnd"/>
      <w:r w:rsidRPr="006E0EAB">
        <w:rPr>
          <w:b/>
          <w:szCs w:val="24"/>
        </w:rPr>
        <w:t xml:space="preserve"> Mahallesi 0 ada 345 </w:t>
      </w:r>
      <w:proofErr w:type="spellStart"/>
      <w:r w:rsidRPr="006E0EAB">
        <w:rPr>
          <w:b/>
          <w:szCs w:val="24"/>
        </w:rPr>
        <w:t>nolu</w:t>
      </w:r>
      <w:proofErr w:type="spellEnd"/>
      <w:r w:rsidRPr="006E0EAB">
        <w:rPr>
          <w:b/>
          <w:szCs w:val="24"/>
        </w:rPr>
        <w:t xml:space="preserve"> parsel, </w:t>
      </w:r>
      <w:proofErr w:type="gramStart"/>
      <w:r w:rsidRPr="006E0EAB">
        <w:rPr>
          <w:b/>
          <w:szCs w:val="24"/>
        </w:rPr>
        <w:t>Kuzuluk  mahallesi</w:t>
      </w:r>
      <w:proofErr w:type="gramEnd"/>
      <w:r w:rsidRPr="006E0EAB">
        <w:rPr>
          <w:b/>
          <w:szCs w:val="24"/>
        </w:rPr>
        <w:t xml:space="preserve"> 109 ada 6 numaralı parseller üzerinde Biyogaz yapılması için Belediyemiz tarafından hazırlatılan 1/1000 ölçekli </w:t>
      </w:r>
      <w:r>
        <w:rPr>
          <w:b/>
          <w:szCs w:val="24"/>
        </w:rPr>
        <w:t>ilave</w:t>
      </w:r>
      <w:r>
        <w:t xml:space="preserve"> </w:t>
      </w:r>
      <w:r w:rsidRPr="006E0EAB">
        <w:rPr>
          <w:b/>
          <w:szCs w:val="24"/>
        </w:rPr>
        <w:t>imar planı 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4954F4" w:rsidRDefault="004954F4" w:rsidP="004954F4">
      <w:pPr>
        <w:rPr>
          <w:b/>
        </w:rPr>
      </w:pPr>
    </w:p>
    <w:p w:rsidR="004954F4" w:rsidRDefault="004954F4" w:rsidP="004954F4">
      <w:pPr>
        <w:jc w:val="both"/>
        <w:rPr>
          <w:b/>
          <w:szCs w:val="24"/>
        </w:rPr>
      </w:pPr>
      <w:proofErr w:type="gramStart"/>
      <w:r>
        <w:rPr>
          <w:b/>
        </w:rPr>
        <w:t xml:space="preserve">3- </w:t>
      </w:r>
      <w:r w:rsidRPr="000C0C1B">
        <w:rPr>
          <w:b/>
          <w:szCs w:val="24"/>
        </w:rPr>
        <w:t xml:space="preserve">03/01/2023 tarih ve 2023/12 sayılı Meclis kararı ile İmar Komisyonuna havale edilen Erzurum İli Aziziye İlçesi Ilıca Mahallesinde konuşlu 3. Ulaştırma Yönetim Merkezi Komutanlığı kışlası için Erzurum Büyükşehir Belediyesi 12/10/2022 tarih ve 634 sayılı Meclis kararı ile kabul edilen ve 01/11/2022 tarih ve 5468 sayılı yazı ile tarafımıza iletilen 1/1000 ölçekli uygulama imar planına esas talep Askeri Alan E=0.50 </w:t>
      </w:r>
      <w:proofErr w:type="spellStart"/>
      <w:r w:rsidRPr="000C0C1B">
        <w:rPr>
          <w:b/>
          <w:szCs w:val="24"/>
        </w:rPr>
        <w:t>Yençok</w:t>
      </w:r>
      <w:proofErr w:type="spellEnd"/>
      <w:r w:rsidRPr="000C0C1B">
        <w:rPr>
          <w:b/>
          <w:szCs w:val="24"/>
        </w:rPr>
        <w:t>= 21.50 m olacak şekilde</w:t>
      </w:r>
      <w:r>
        <w:rPr>
          <w:szCs w:val="24"/>
        </w:rPr>
        <w:t xml:space="preserve"> </w:t>
      </w:r>
      <w:r>
        <w:rPr>
          <w:b/>
          <w:szCs w:val="24"/>
        </w:rPr>
        <w:t>İmar</w:t>
      </w:r>
      <w:r w:rsidRPr="008453A5">
        <w:rPr>
          <w:b/>
          <w:szCs w:val="24"/>
        </w:rPr>
        <w:t xml:space="preserve"> Komisyon Raporu doğrultusunda kabulüne;</w:t>
      </w:r>
      <w:r w:rsidRPr="008453A5">
        <w:rPr>
          <w:szCs w:val="24"/>
        </w:rPr>
        <w:t xml:space="preserve"> işaretle yapılan oylama neticesinde </w:t>
      </w:r>
      <w:r w:rsidRPr="008453A5">
        <w:rPr>
          <w:b/>
          <w:szCs w:val="24"/>
        </w:rPr>
        <w:t>oy birliği ile karar verilmiştir.</w:t>
      </w:r>
      <w:proofErr w:type="gramEnd"/>
    </w:p>
    <w:p w:rsidR="004954F4" w:rsidRDefault="004954F4" w:rsidP="004954F4">
      <w:pPr>
        <w:jc w:val="both"/>
        <w:rPr>
          <w:b/>
        </w:rPr>
      </w:pPr>
    </w:p>
    <w:p w:rsidR="004954F4" w:rsidRDefault="004954F4" w:rsidP="004954F4">
      <w:pPr>
        <w:jc w:val="both"/>
        <w:rPr>
          <w:b/>
          <w:szCs w:val="24"/>
        </w:rPr>
      </w:pPr>
      <w:r>
        <w:rPr>
          <w:b/>
        </w:rPr>
        <w:t xml:space="preserve">4- </w:t>
      </w:r>
      <w:r w:rsidRPr="00783293">
        <w:rPr>
          <w:b/>
          <w:szCs w:val="24"/>
        </w:rPr>
        <w:t xml:space="preserve">Meclis üyemizin imzası ile gündeme alınmak üzere Meclis Başkanlığına sunulan günümüzün sağlık problemi haline gelen </w:t>
      </w:r>
      <w:proofErr w:type="spellStart"/>
      <w:r w:rsidRPr="00783293">
        <w:rPr>
          <w:b/>
          <w:szCs w:val="24"/>
        </w:rPr>
        <w:t>obezite</w:t>
      </w:r>
      <w:proofErr w:type="spellEnd"/>
      <w:r w:rsidRPr="00783293">
        <w:rPr>
          <w:b/>
          <w:szCs w:val="24"/>
        </w:rPr>
        <w:t xml:space="preserve"> ile mücadele konusunda neler yapılabilir hususu hakkında hazırlanan Çevre ve Sağlık Komisyon Raporu Komisyon Başkanı Sefer KARA </w:t>
      </w:r>
      <w:r>
        <w:rPr>
          <w:b/>
          <w:szCs w:val="24"/>
        </w:rPr>
        <w:t>tarafından meclisin bilgisine sunulmuştur.</w:t>
      </w:r>
    </w:p>
    <w:p w:rsidR="004954F4" w:rsidRDefault="004954F4" w:rsidP="004954F4">
      <w:pPr>
        <w:jc w:val="both"/>
        <w:rPr>
          <w:b/>
          <w:szCs w:val="24"/>
        </w:rPr>
      </w:pPr>
    </w:p>
    <w:p w:rsidR="004954F4" w:rsidRDefault="004954F4" w:rsidP="004954F4">
      <w:pPr>
        <w:tabs>
          <w:tab w:val="left" w:pos="1386"/>
        </w:tabs>
        <w:jc w:val="both"/>
        <w:rPr>
          <w:b/>
          <w:szCs w:val="24"/>
        </w:rPr>
      </w:pPr>
      <w:r>
        <w:rPr>
          <w:b/>
          <w:szCs w:val="24"/>
        </w:rPr>
        <w:t xml:space="preserve">5- </w:t>
      </w:r>
      <w:r w:rsidRPr="00783293">
        <w:rPr>
          <w:b/>
          <w:szCs w:val="24"/>
        </w:rPr>
        <w:t>Meclis üyemizin imzası ile gündeme alınmak üzere Meclis Başkanlığına sunulan ilçemiz mahallelerinde taziye evi yapılmayan yerlerin belirlenmesi hususunun araştırılması hakkında hazırlanan Tarım, Orman, Hayvancılık, Su Ürünleri ve Muhtelif İşler Komisyon Raporu</w:t>
      </w:r>
      <w:r>
        <w:rPr>
          <w:szCs w:val="24"/>
        </w:rPr>
        <w:t xml:space="preserve"> </w:t>
      </w:r>
      <w:r w:rsidRPr="00783293">
        <w:rPr>
          <w:b/>
          <w:szCs w:val="24"/>
        </w:rPr>
        <w:t xml:space="preserve">Komisyon Başkanı </w:t>
      </w:r>
      <w:r>
        <w:rPr>
          <w:b/>
          <w:szCs w:val="24"/>
        </w:rPr>
        <w:t xml:space="preserve">Mehmet KENAN </w:t>
      </w:r>
      <w:r w:rsidRPr="00783293">
        <w:rPr>
          <w:b/>
          <w:szCs w:val="24"/>
        </w:rPr>
        <w:t>tarafından</w:t>
      </w:r>
      <w:r>
        <w:rPr>
          <w:b/>
          <w:szCs w:val="24"/>
        </w:rPr>
        <w:t xml:space="preserve"> meclisin bilgisine sunulmuştur. </w:t>
      </w:r>
    </w:p>
    <w:p w:rsidR="004954F4" w:rsidRDefault="004954F4" w:rsidP="004954F4">
      <w:pPr>
        <w:tabs>
          <w:tab w:val="left" w:pos="1386"/>
        </w:tabs>
        <w:jc w:val="both"/>
        <w:rPr>
          <w:b/>
        </w:rPr>
      </w:pPr>
    </w:p>
    <w:p w:rsidR="004954F4" w:rsidRDefault="004954F4" w:rsidP="004954F4">
      <w:pPr>
        <w:jc w:val="both"/>
        <w:rPr>
          <w:b/>
        </w:rPr>
      </w:pPr>
    </w:p>
    <w:p w:rsidR="004954F4" w:rsidRDefault="004954F4" w:rsidP="004954F4">
      <w:pPr>
        <w:jc w:val="both"/>
        <w:rPr>
          <w:b/>
        </w:rPr>
      </w:pPr>
    </w:p>
    <w:p w:rsidR="004954F4" w:rsidRDefault="004954F4" w:rsidP="004954F4">
      <w:pPr>
        <w:jc w:val="both"/>
        <w:rPr>
          <w:b/>
          <w:szCs w:val="24"/>
        </w:rPr>
      </w:pPr>
      <w:r w:rsidRPr="00021268">
        <w:rPr>
          <w:b/>
        </w:rPr>
        <w:t xml:space="preserve">6- </w:t>
      </w:r>
      <w:r w:rsidRPr="007638EE">
        <w:rPr>
          <w:b/>
          <w:szCs w:val="24"/>
        </w:rPr>
        <w:t>Meclis üyelerimizin imzası ile gündeme alınmak üzere Meclis Başkanlığına sunulan Belediyemiz tarafından 2022 yılında yapılan sosyal yardımlar ve 2023 yılında yapılması planlanan sosyal yardımların belirlenmesi hususu hakkında hazırlanan Kültür, Gençlik, Spor ve Sosyal Yardım Komisyon Raporu</w:t>
      </w:r>
      <w:r>
        <w:rPr>
          <w:b/>
          <w:szCs w:val="24"/>
        </w:rPr>
        <w:t xml:space="preserve"> </w:t>
      </w:r>
      <w:r w:rsidRPr="00783293">
        <w:rPr>
          <w:b/>
          <w:szCs w:val="24"/>
        </w:rPr>
        <w:t xml:space="preserve">Komisyon Başkanı </w:t>
      </w:r>
      <w:r>
        <w:rPr>
          <w:b/>
          <w:szCs w:val="24"/>
        </w:rPr>
        <w:t xml:space="preserve">Zafer ALA </w:t>
      </w:r>
      <w:r w:rsidRPr="00783293">
        <w:rPr>
          <w:b/>
          <w:szCs w:val="24"/>
        </w:rPr>
        <w:t>tarafından</w:t>
      </w:r>
      <w:r>
        <w:rPr>
          <w:b/>
          <w:szCs w:val="24"/>
        </w:rPr>
        <w:t xml:space="preserve"> meclisin bilgisine sunulmuştur. </w:t>
      </w:r>
    </w:p>
    <w:p w:rsidR="004954F4" w:rsidRDefault="004954F4" w:rsidP="004954F4">
      <w:pPr>
        <w:rPr>
          <w:b/>
        </w:rPr>
      </w:pPr>
    </w:p>
    <w:p w:rsidR="004954F4" w:rsidRDefault="004954F4" w:rsidP="004954F4">
      <w:pPr>
        <w:jc w:val="both"/>
        <w:rPr>
          <w:b/>
          <w:szCs w:val="24"/>
        </w:rPr>
      </w:pPr>
      <w:proofErr w:type="gramStart"/>
      <w:r w:rsidRPr="00021268">
        <w:rPr>
          <w:b/>
        </w:rPr>
        <w:t>7-</w:t>
      </w:r>
      <w:r>
        <w:rPr>
          <w:b/>
        </w:rPr>
        <w:t xml:space="preserve"> </w:t>
      </w:r>
      <w:r>
        <w:rPr>
          <w:b/>
          <w:szCs w:val="24"/>
        </w:rPr>
        <w:t xml:space="preserve">03/01/2023 tarih ve 2023/20 meclis kararı ile İmar Komisyonuna havale edilen 08/03/2019 tarih ve 31 </w:t>
      </w:r>
      <w:proofErr w:type="spellStart"/>
      <w:r>
        <w:rPr>
          <w:b/>
          <w:szCs w:val="24"/>
        </w:rPr>
        <w:t>sayılşı</w:t>
      </w:r>
      <w:proofErr w:type="spellEnd"/>
      <w:r>
        <w:rPr>
          <w:b/>
          <w:szCs w:val="24"/>
        </w:rPr>
        <w:t xml:space="preserve"> Aziziye Belediyesi Meclis kararıyla yürürlüğe giren “</w:t>
      </w:r>
      <w:r w:rsidRPr="007373C1">
        <w:rPr>
          <w:b/>
          <w:i/>
          <w:szCs w:val="24"/>
        </w:rPr>
        <w:t xml:space="preserve">Belediyemiz sınırları içerisinde Yarımca, Selçuklu ve </w:t>
      </w:r>
      <w:proofErr w:type="spellStart"/>
      <w:r w:rsidRPr="007373C1">
        <w:rPr>
          <w:b/>
          <w:i/>
          <w:szCs w:val="24"/>
        </w:rPr>
        <w:t>Saltuklu</w:t>
      </w:r>
      <w:proofErr w:type="spellEnd"/>
      <w:r w:rsidRPr="007373C1">
        <w:rPr>
          <w:b/>
          <w:i/>
          <w:szCs w:val="24"/>
        </w:rPr>
        <w:t xml:space="preserve"> mahallelerinde bulunan işyeri sahipleri, işyerlerinin cephe önlerine sundurma yapması yönündeki 04/01/2019 tarih ve 11 sayılı meclis kararının devamına ayrıca kapalı sundurmaların cephe hattını, blok nizamını, görüntüsünü bozmamak</w:t>
      </w:r>
      <w:r w:rsidRPr="007373C1">
        <w:rPr>
          <w:i/>
          <w:szCs w:val="24"/>
        </w:rPr>
        <w:t xml:space="preserve"> </w:t>
      </w:r>
      <w:r w:rsidRPr="007373C1">
        <w:rPr>
          <w:b/>
          <w:i/>
          <w:szCs w:val="24"/>
        </w:rPr>
        <w:t xml:space="preserve">ve Belediyemizin belirleyeceği blok bazının en az </w:t>
      </w:r>
      <w:r w:rsidRPr="007F0814">
        <w:rPr>
          <w:b/>
          <w:i/>
          <w:szCs w:val="24"/>
        </w:rPr>
        <w:t>% 50’ sini kapsayacak</w:t>
      </w:r>
      <w:r w:rsidRPr="007F0814">
        <w:rPr>
          <w:b/>
          <w:szCs w:val="24"/>
        </w:rPr>
        <w:t xml:space="preserve"> </w:t>
      </w:r>
      <w:r w:rsidRPr="007373C1">
        <w:rPr>
          <w:b/>
          <w:i/>
          <w:szCs w:val="24"/>
        </w:rPr>
        <w:t>şekilde</w:t>
      </w:r>
      <w:r w:rsidRPr="007F0814">
        <w:rPr>
          <w:szCs w:val="24"/>
        </w:rPr>
        <w:t xml:space="preserve"> </w:t>
      </w:r>
      <w:r>
        <w:rPr>
          <w:b/>
          <w:szCs w:val="24"/>
        </w:rPr>
        <w:t>ibaresinin kaldırılarak müracaat halinde yapılması</w:t>
      </w:r>
      <w:r w:rsidRPr="005C5813">
        <w:rPr>
          <w:b/>
          <w:szCs w:val="24"/>
        </w:rPr>
        <w:t xml:space="preserve"> hususunun ertelenmesine;</w:t>
      </w:r>
      <w:r w:rsidRPr="00683190">
        <w:rPr>
          <w:szCs w:val="24"/>
        </w:rPr>
        <w:t xml:space="preserve"> işaretle yapılan oylama neticesinde</w:t>
      </w:r>
      <w:r>
        <w:rPr>
          <w:szCs w:val="24"/>
        </w:rPr>
        <w:t xml:space="preserve"> </w:t>
      </w:r>
      <w:r w:rsidRPr="006B3577">
        <w:rPr>
          <w:b/>
          <w:szCs w:val="24"/>
        </w:rPr>
        <w:t>oy birliği ile karar verilmiştir.</w:t>
      </w:r>
      <w:proofErr w:type="gramEnd"/>
    </w:p>
    <w:p w:rsidR="004954F4" w:rsidRDefault="004954F4" w:rsidP="004954F4">
      <w:pPr>
        <w:jc w:val="both"/>
        <w:rPr>
          <w:b/>
        </w:rPr>
      </w:pPr>
    </w:p>
    <w:p w:rsidR="004954F4" w:rsidRDefault="004954F4" w:rsidP="004954F4">
      <w:pPr>
        <w:jc w:val="both"/>
        <w:rPr>
          <w:szCs w:val="24"/>
        </w:rPr>
      </w:pPr>
      <w:r>
        <w:rPr>
          <w:b/>
        </w:rPr>
        <w:t xml:space="preserve">8- </w:t>
      </w:r>
      <w:r w:rsidRPr="00C21FA4">
        <w:rPr>
          <w:b/>
          <w:szCs w:val="24"/>
        </w:rPr>
        <w:t xml:space="preserve">Mülkiyeti Belediyemize ait </w:t>
      </w:r>
      <w:proofErr w:type="spellStart"/>
      <w:r w:rsidRPr="00C21FA4">
        <w:rPr>
          <w:b/>
          <w:szCs w:val="24"/>
        </w:rPr>
        <w:t>Gezköy</w:t>
      </w:r>
      <w:proofErr w:type="spellEnd"/>
      <w:r w:rsidRPr="00C21FA4">
        <w:rPr>
          <w:b/>
          <w:szCs w:val="24"/>
        </w:rPr>
        <w:t xml:space="preserve"> Mahallesinde bulunan 2066 ada 9 </w:t>
      </w:r>
      <w:proofErr w:type="spellStart"/>
      <w:r w:rsidRPr="00C21FA4">
        <w:rPr>
          <w:b/>
          <w:szCs w:val="24"/>
        </w:rPr>
        <w:t>nolu</w:t>
      </w:r>
      <w:proofErr w:type="spellEnd"/>
      <w:r w:rsidRPr="00C21FA4">
        <w:rPr>
          <w:b/>
          <w:szCs w:val="24"/>
        </w:rPr>
        <w:t xml:space="preserve"> parselde kayıtlı 1.492,35 m² arsa vasfındaki taşınmazın satışının </w:t>
      </w:r>
      <w:r w:rsidRPr="004276B0">
        <w:rPr>
          <w:b/>
          <w:szCs w:val="24"/>
        </w:rPr>
        <w:t>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4954F4" w:rsidRDefault="004954F4" w:rsidP="004954F4">
      <w:pPr>
        <w:jc w:val="both"/>
        <w:rPr>
          <w:b/>
        </w:rPr>
      </w:pPr>
    </w:p>
    <w:p w:rsidR="004954F4" w:rsidRDefault="004954F4" w:rsidP="004954F4">
      <w:pPr>
        <w:jc w:val="both"/>
        <w:rPr>
          <w:szCs w:val="24"/>
        </w:rPr>
      </w:pPr>
      <w:r>
        <w:rPr>
          <w:b/>
        </w:rPr>
        <w:t xml:space="preserve">9- </w:t>
      </w:r>
      <w:r w:rsidRPr="00F26B3A">
        <w:rPr>
          <w:b/>
          <w:szCs w:val="24"/>
        </w:rPr>
        <w:t xml:space="preserve">Mülkiyetinde Belediyemizin hissesi bulunan </w:t>
      </w:r>
      <w:proofErr w:type="spellStart"/>
      <w:r w:rsidRPr="00F26B3A">
        <w:rPr>
          <w:b/>
          <w:szCs w:val="24"/>
        </w:rPr>
        <w:t>Gezköy</w:t>
      </w:r>
      <w:proofErr w:type="spellEnd"/>
      <w:r w:rsidRPr="00F26B3A">
        <w:rPr>
          <w:b/>
          <w:szCs w:val="24"/>
        </w:rPr>
        <w:t xml:space="preserve"> Mahallesi </w:t>
      </w:r>
      <w:r>
        <w:rPr>
          <w:b/>
          <w:szCs w:val="24"/>
        </w:rPr>
        <w:t>1889 a</w:t>
      </w:r>
      <w:r w:rsidRPr="00F26B3A">
        <w:rPr>
          <w:b/>
          <w:szCs w:val="24"/>
        </w:rPr>
        <w:t xml:space="preserve">da </w:t>
      </w:r>
      <w:r>
        <w:rPr>
          <w:b/>
          <w:szCs w:val="24"/>
        </w:rPr>
        <w:t>18</w:t>
      </w:r>
      <w:r w:rsidRPr="00F26B3A">
        <w:rPr>
          <w:b/>
          <w:szCs w:val="24"/>
        </w:rPr>
        <w:t xml:space="preserve"> </w:t>
      </w:r>
      <w:proofErr w:type="spellStart"/>
      <w:r w:rsidRPr="00F26B3A">
        <w:rPr>
          <w:b/>
          <w:szCs w:val="24"/>
        </w:rPr>
        <w:t>nolu</w:t>
      </w:r>
      <w:proofErr w:type="spellEnd"/>
      <w:r w:rsidRPr="00F26B3A">
        <w:rPr>
          <w:b/>
          <w:szCs w:val="24"/>
        </w:rPr>
        <w:t xml:space="preserve"> parselde kayıtlı </w:t>
      </w:r>
      <w:r>
        <w:rPr>
          <w:b/>
          <w:szCs w:val="24"/>
        </w:rPr>
        <w:t>toplamda 357,74 m² arsa vasfındaki taşınmazdan hissemiz olan 94,</w:t>
      </w:r>
      <w:proofErr w:type="gramStart"/>
      <w:r>
        <w:rPr>
          <w:b/>
          <w:szCs w:val="24"/>
        </w:rPr>
        <w:t>74  m</w:t>
      </w:r>
      <w:proofErr w:type="gramEnd"/>
      <w:r>
        <w:rPr>
          <w:b/>
          <w:szCs w:val="24"/>
        </w:rPr>
        <w:t xml:space="preserve">²’ sinin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4954F4" w:rsidRDefault="004954F4" w:rsidP="004954F4">
      <w:pPr>
        <w:tabs>
          <w:tab w:val="left" w:pos="7260"/>
        </w:tabs>
        <w:jc w:val="both"/>
        <w:rPr>
          <w:b/>
          <w:szCs w:val="24"/>
          <w:u w:val="single"/>
        </w:rPr>
      </w:pP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0"/>
        <w:gridCol w:w="1056"/>
        <w:gridCol w:w="807"/>
        <w:gridCol w:w="856"/>
        <w:gridCol w:w="1166"/>
        <w:gridCol w:w="1547"/>
        <w:gridCol w:w="1310"/>
        <w:gridCol w:w="976"/>
        <w:gridCol w:w="1586"/>
        <w:gridCol w:w="868"/>
      </w:tblGrid>
      <w:tr w:rsidR="004954F4" w:rsidRPr="00C64B62" w:rsidTr="005D6E24">
        <w:tc>
          <w:tcPr>
            <w:tcW w:w="510" w:type="dxa"/>
          </w:tcPr>
          <w:p w:rsidR="004954F4" w:rsidRPr="005E23E9" w:rsidRDefault="004954F4" w:rsidP="005D6E24">
            <w:pPr>
              <w:jc w:val="center"/>
              <w:rPr>
                <w:b/>
                <w:szCs w:val="24"/>
              </w:rPr>
            </w:pPr>
            <w:r w:rsidRPr="005E23E9">
              <w:rPr>
                <w:b/>
                <w:szCs w:val="24"/>
              </w:rPr>
              <w:t>No</w:t>
            </w:r>
          </w:p>
        </w:tc>
        <w:tc>
          <w:tcPr>
            <w:tcW w:w="1043" w:type="dxa"/>
          </w:tcPr>
          <w:p w:rsidR="004954F4" w:rsidRPr="005E23E9" w:rsidRDefault="004954F4" w:rsidP="005D6E24">
            <w:pPr>
              <w:jc w:val="center"/>
              <w:rPr>
                <w:b/>
                <w:szCs w:val="24"/>
              </w:rPr>
            </w:pPr>
            <w:r w:rsidRPr="005E23E9">
              <w:rPr>
                <w:b/>
                <w:szCs w:val="24"/>
              </w:rPr>
              <w:t>Mahalle</w:t>
            </w:r>
          </w:p>
        </w:tc>
        <w:tc>
          <w:tcPr>
            <w:tcW w:w="816" w:type="dxa"/>
          </w:tcPr>
          <w:p w:rsidR="004954F4" w:rsidRPr="005E23E9" w:rsidRDefault="004954F4" w:rsidP="005D6E24">
            <w:pPr>
              <w:jc w:val="center"/>
              <w:rPr>
                <w:b/>
                <w:szCs w:val="24"/>
              </w:rPr>
            </w:pPr>
            <w:r w:rsidRPr="005E23E9">
              <w:rPr>
                <w:b/>
                <w:szCs w:val="24"/>
              </w:rPr>
              <w:t>Ada</w:t>
            </w:r>
          </w:p>
        </w:tc>
        <w:tc>
          <w:tcPr>
            <w:tcW w:w="803" w:type="dxa"/>
          </w:tcPr>
          <w:p w:rsidR="004954F4" w:rsidRPr="005E23E9" w:rsidRDefault="004954F4" w:rsidP="005D6E24">
            <w:pPr>
              <w:jc w:val="center"/>
              <w:rPr>
                <w:b/>
                <w:szCs w:val="24"/>
              </w:rPr>
            </w:pPr>
            <w:r w:rsidRPr="005E23E9">
              <w:rPr>
                <w:b/>
                <w:szCs w:val="24"/>
              </w:rPr>
              <w:t>Parsel</w:t>
            </w:r>
          </w:p>
        </w:tc>
        <w:tc>
          <w:tcPr>
            <w:tcW w:w="1176" w:type="dxa"/>
          </w:tcPr>
          <w:p w:rsidR="004954F4" w:rsidRPr="005E23E9" w:rsidRDefault="004954F4" w:rsidP="005D6E24">
            <w:pPr>
              <w:jc w:val="center"/>
              <w:rPr>
                <w:b/>
                <w:szCs w:val="24"/>
              </w:rPr>
            </w:pPr>
            <w:r w:rsidRPr="005E23E9">
              <w:rPr>
                <w:b/>
                <w:szCs w:val="24"/>
              </w:rPr>
              <w:t>Yüz Ölçümü</w:t>
            </w:r>
          </w:p>
        </w:tc>
        <w:tc>
          <w:tcPr>
            <w:tcW w:w="1582" w:type="dxa"/>
          </w:tcPr>
          <w:p w:rsidR="004954F4" w:rsidRPr="005E23E9" w:rsidRDefault="004954F4" w:rsidP="005D6E24">
            <w:pPr>
              <w:jc w:val="center"/>
              <w:rPr>
                <w:b/>
                <w:szCs w:val="24"/>
              </w:rPr>
            </w:pPr>
            <w:r w:rsidRPr="005E23E9">
              <w:rPr>
                <w:b/>
                <w:szCs w:val="24"/>
              </w:rPr>
              <w:t>Talepte Bulunan</w:t>
            </w:r>
          </w:p>
        </w:tc>
        <w:tc>
          <w:tcPr>
            <w:tcW w:w="1310" w:type="dxa"/>
          </w:tcPr>
          <w:p w:rsidR="004954F4" w:rsidRPr="005E23E9" w:rsidRDefault="004954F4" w:rsidP="005D6E24">
            <w:pPr>
              <w:jc w:val="center"/>
              <w:rPr>
                <w:b/>
                <w:szCs w:val="24"/>
              </w:rPr>
            </w:pPr>
            <w:r w:rsidRPr="005E23E9">
              <w:rPr>
                <w:b/>
                <w:szCs w:val="24"/>
              </w:rPr>
              <w:t>Dilekçe Tarihi</w:t>
            </w:r>
          </w:p>
        </w:tc>
        <w:tc>
          <w:tcPr>
            <w:tcW w:w="963" w:type="dxa"/>
          </w:tcPr>
          <w:p w:rsidR="004954F4" w:rsidRPr="005E23E9" w:rsidRDefault="004954F4" w:rsidP="005D6E24">
            <w:pPr>
              <w:jc w:val="center"/>
              <w:rPr>
                <w:b/>
                <w:szCs w:val="24"/>
              </w:rPr>
            </w:pPr>
            <w:r w:rsidRPr="005E23E9">
              <w:rPr>
                <w:b/>
                <w:szCs w:val="24"/>
              </w:rPr>
              <w:t>Dilekçe</w:t>
            </w:r>
          </w:p>
          <w:p w:rsidR="004954F4" w:rsidRPr="005E23E9" w:rsidRDefault="004954F4" w:rsidP="005D6E24">
            <w:pPr>
              <w:jc w:val="center"/>
              <w:rPr>
                <w:b/>
                <w:szCs w:val="24"/>
              </w:rPr>
            </w:pPr>
            <w:r w:rsidRPr="005E23E9">
              <w:rPr>
                <w:b/>
                <w:szCs w:val="24"/>
              </w:rPr>
              <w:t>Sayısı</w:t>
            </w:r>
          </w:p>
        </w:tc>
        <w:tc>
          <w:tcPr>
            <w:tcW w:w="1603" w:type="dxa"/>
          </w:tcPr>
          <w:p w:rsidR="004954F4" w:rsidRPr="005E23E9" w:rsidRDefault="004954F4" w:rsidP="005D6E24">
            <w:pPr>
              <w:jc w:val="center"/>
              <w:rPr>
                <w:b/>
                <w:szCs w:val="24"/>
              </w:rPr>
            </w:pPr>
            <w:r w:rsidRPr="005E23E9">
              <w:rPr>
                <w:b/>
                <w:szCs w:val="24"/>
              </w:rPr>
              <w:t>Hisse</w:t>
            </w:r>
          </w:p>
          <w:p w:rsidR="004954F4" w:rsidRPr="005E23E9" w:rsidRDefault="004954F4" w:rsidP="005D6E24">
            <w:pPr>
              <w:jc w:val="center"/>
              <w:rPr>
                <w:b/>
                <w:szCs w:val="24"/>
              </w:rPr>
            </w:pPr>
            <w:r w:rsidRPr="005E23E9">
              <w:rPr>
                <w:b/>
                <w:szCs w:val="24"/>
              </w:rPr>
              <w:t>Oranı</w:t>
            </w:r>
          </w:p>
        </w:tc>
        <w:tc>
          <w:tcPr>
            <w:tcW w:w="876" w:type="dxa"/>
          </w:tcPr>
          <w:p w:rsidR="004954F4" w:rsidRPr="005E23E9" w:rsidRDefault="004954F4" w:rsidP="005D6E24">
            <w:pPr>
              <w:jc w:val="center"/>
              <w:rPr>
                <w:b/>
                <w:szCs w:val="24"/>
              </w:rPr>
            </w:pPr>
            <w:r w:rsidRPr="005E23E9">
              <w:rPr>
                <w:b/>
                <w:szCs w:val="24"/>
              </w:rPr>
              <w:t>Hisse</w:t>
            </w:r>
          </w:p>
          <w:p w:rsidR="004954F4" w:rsidRPr="005E23E9" w:rsidRDefault="004954F4" w:rsidP="005D6E24">
            <w:pPr>
              <w:jc w:val="center"/>
              <w:rPr>
                <w:b/>
                <w:szCs w:val="24"/>
              </w:rPr>
            </w:pPr>
            <w:r w:rsidRPr="005E23E9">
              <w:rPr>
                <w:b/>
                <w:szCs w:val="24"/>
              </w:rPr>
              <w:t>M²</w:t>
            </w:r>
          </w:p>
        </w:tc>
      </w:tr>
      <w:tr w:rsidR="004954F4" w:rsidRPr="00C64B62" w:rsidTr="005D6E24">
        <w:tc>
          <w:tcPr>
            <w:tcW w:w="510" w:type="dxa"/>
          </w:tcPr>
          <w:p w:rsidR="004954F4" w:rsidRPr="000B1AA2" w:rsidRDefault="004954F4" w:rsidP="005D6E24">
            <w:pPr>
              <w:jc w:val="center"/>
              <w:rPr>
                <w:szCs w:val="24"/>
              </w:rPr>
            </w:pPr>
            <w:r w:rsidRPr="000B1AA2">
              <w:rPr>
                <w:szCs w:val="24"/>
              </w:rPr>
              <w:t>1</w:t>
            </w:r>
          </w:p>
        </w:tc>
        <w:tc>
          <w:tcPr>
            <w:tcW w:w="1043" w:type="dxa"/>
          </w:tcPr>
          <w:p w:rsidR="004954F4" w:rsidRPr="000B1AA2" w:rsidRDefault="004954F4" w:rsidP="005D6E24">
            <w:pPr>
              <w:jc w:val="center"/>
              <w:rPr>
                <w:szCs w:val="24"/>
              </w:rPr>
            </w:pPr>
            <w:proofErr w:type="spellStart"/>
            <w:r w:rsidRPr="000B1AA2">
              <w:rPr>
                <w:szCs w:val="24"/>
              </w:rPr>
              <w:t>Gezköy</w:t>
            </w:r>
            <w:proofErr w:type="spellEnd"/>
          </w:p>
        </w:tc>
        <w:tc>
          <w:tcPr>
            <w:tcW w:w="816" w:type="dxa"/>
          </w:tcPr>
          <w:p w:rsidR="004954F4" w:rsidRPr="000B1AA2" w:rsidRDefault="004954F4" w:rsidP="005D6E24">
            <w:pPr>
              <w:jc w:val="center"/>
              <w:rPr>
                <w:szCs w:val="24"/>
              </w:rPr>
            </w:pPr>
            <w:r>
              <w:rPr>
                <w:szCs w:val="24"/>
              </w:rPr>
              <w:t>1899</w:t>
            </w:r>
          </w:p>
        </w:tc>
        <w:tc>
          <w:tcPr>
            <w:tcW w:w="803" w:type="dxa"/>
          </w:tcPr>
          <w:p w:rsidR="004954F4" w:rsidRPr="000B1AA2" w:rsidRDefault="004954F4" w:rsidP="005D6E24">
            <w:pPr>
              <w:jc w:val="center"/>
              <w:rPr>
                <w:szCs w:val="24"/>
              </w:rPr>
            </w:pPr>
            <w:r>
              <w:rPr>
                <w:szCs w:val="24"/>
              </w:rPr>
              <w:t>18</w:t>
            </w:r>
          </w:p>
        </w:tc>
        <w:tc>
          <w:tcPr>
            <w:tcW w:w="1176" w:type="dxa"/>
          </w:tcPr>
          <w:p w:rsidR="004954F4" w:rsidRPr="000B1AA2" w:rsidRDefault="004954F4" w:rsidP="005D6E24">
            <w:pPr>
              <w:jc w:val="center"/>
              <w:rPr>
                <w:szCs w:val="24"/>
              </w:rPr>
            </w:pPr>
            <w:r>
              <w:rPr>
                <w:szCs w:val="24"/>
              </w:rPr>
              <w:t>357,74</w:t>
            </w:r>
          </w:p>
        </w:tc>
        <w:tc>
          <w:tcPr>
            <w:tcW w:w="1582" w:type="dxa"/>
          </w:tcPr>
          <w:p w:rsidR="004954F4" w:rsidRPr="000B1AA2" w:rsidRDefault="004954F4" w:rsidP="005D6E24">
            <w:pPr>
              <w:jc w:val="center"/>
              <w:rPr>
                <w:szCs w:val="24"/>
              </w:rPr>
            </w:pPr>
            <w:r>
              <w:rPr>
                <w:szCs w:val="24"/>
              </w:rPr>
              <w:t>Burak YAVUZ</w:t>
            </w:r>
          </w:p>
        </w:tc>
        <w:tc>
          <w:tcPr>
            <w:tcW w:w="1310" w:type="dxa"/>
          </w:tcPr>
          <w:p w:rsidR="004954F4" w:rsidRPr="000B1AA2" w:rsidRDefault="004954F4" w:rsidP="005D6E24">
            <w:pPr>
              <w:jc w:val="center"/>
              <w:rPr>
                <w:szCs w:val="24"/>
              </w:rPr>
            </w:pPr>
            <w:r>
              <w:rPr>
                <w:szCs w:val="24"/>
              </w:rPr>
              <w:t>02/02/2023</w:t>
            </w:r>
          </w:p>
        </w:tc>
        <w:tc>
          <w:tcPr>
            <w:tcW w:w="963" w:type="dxa"/>
          </w:tcPr>
          <w:p w:rsidR="004954F4" w:rsidRPr="000B1AA2" w:rsidRDefault="004954F4" w:rsidP="005D6E24">
            <w:pPr>
              <w:jc w:val="center"/>
              <w:rPr>
                <w:szCs w:val="24"/>
              </w:rPr>
            </w:pPr>
            <w:r>
              <w:rPr>
                <w:szCs w:val="24"/>
              </w:rPr>
              <w:t>724</w:t>
            </w:r>
          </w:p>
        </w:tc>
        <w:tc>
          <w:tcPr>
            <w:tcW w:w="1603" w:type="dxa"/>
          </w:tcPr>
          <w:p w:rsidR="004954F4" w:rsidRPr="000B1AA2" w:rsidRDefault="004954F4" w:rsidP="005D6E24">
            <w:pPr>
              <w:jc w:val="center"/>
              <w:rPr>
                <w:szCs w:val="24"/>
              </w:rPr>
            </w:pPr>
            <w:r>
              <w:rPr>
                <w:szCs w:val="24"/>
              </w:rPr>
              <w:t>9474/35774</w:t>
            </w:r>
          </w:p>
        </w:tc>
        <w:tc>
          <w:tcPr>
            <w:tcW w:w="876" w:type="dxa"/>
          </w:tcPr>
          <w:p w:rsidR="004954F4" w:rsidRPr="000B1AA2" w:rsidRDefault="004954F4" w:rsidP="005D6E24">
            <w:pPr>
              <w:jc w:val="center"/>
              <w:rPr>
                <w:szCs w:val="24"/>
              </w:rPr>
            </w:pPr>
            <w:r>
              <w:rPr>
                <w:szCs w:val="24"/>
              </w:rPr>
              <w:t>94,74</w:t>
            </w:r>
          </w:p>
        </w:tc>
      </w:tr>
    </w:tbl>
    <w:p w:rsidR="004954F4" w:rsidRDefault="004954F4" w:rsidP="004954F4">
      <w:pPr>
        <w:jc w:val="both"/>
        <w:rPr>
          <w:b/>
        </w:rPr>
      </w:pPr>
    </w:p>
    <w:p w:rsidR="004954F4" w:rsidRDefault="004954F4" w:rsidP="004954F4">
      <w:pPr>
        <w:jc w:val="both"/>
        <w:rPr>
          <w:szCs w:val="24"/>
        </w:rPr>
      </w:pPr>
      <w:proofErr w:type="gramStart"/>
      <w:r>
        <w:rPr>
          <w:b/>
        </w:rPr>
        <w:t xml:space="preserve">10- </w:t>
      </w:r>
      <w:r w:rsidRPr="00CA0AA7">
        <w:rPr>
          <w:b/>
          <w:sz w:val="26"/>
          <w:szCs w:val="26"/>
        </w:rPr>
        <w:t xml:space="preserve">Erzurum Büyükşehir Belediyesi Tarımsal Hizmetler Daire Başkanlığının İlimiz ve hinterlandına sonrasında Ulusal pazara hitap etmek amacıyla jeotermal sera yapılması için Mülkiyeti Belediyemize ait Ilıca Mahallesinde bulunan 10027 ada 31 </w:t>
      </w:r>
      <w:proofErr w:type="spellStart"/>
      <w:r w:rsidRPr="00CA0AA7">
        <w:rPr>
          <w:b/>
          <w:sz w:val="26"/>
          <w:szCs w:val="26"/>
        </w:rPr>
        <w:t>nolu</w:t>
      </w:r>
      <w:proofErr w:type="spellEnd"/>
      <w:r w:rsidRPr="00CA0AA7">
        <w:rPr>
          <w:b/>
          <w:sz w:val="26"/>
          <w:szCs w:val="26"/>
        </w:rPr>
        <w:t xml:space="preserve"> parselde kayıtlı </w:t>
      </w:r>
      <w:r w:rsidRPr="00CA0AA7">
        <w:rPr>
          <w:b/>
          <w:szCs w:val="24"/>
        </w:rPr>
        <w:t xml:space="preserve">45.616,45 m² arsa vasfındaki taşınmazın 20 yıllığına </w:t>
      </w:r>
      <w:r w:rsidRPr="00CA0AA7">
        <w:rPr>
          <w:b/>
          <w:sz w:val="26"/>
          <w:szCs w:val="26"/>
        </w:rPr>
        <w:t>Erzurum Büyükşehir Belediyesi Tarımsal Hizmetler Daire Başkanlığına tahsis edilmesine</w:t>
      </w:r>
      <w:r>
        <w:rPr>
          <w:sz w:val="26"/>
          <w:szCs w:val="26"/>
        </w:rPr>
        <w:t xml:space="preserve">; </w:t>
      </w:r>
      <w:r w:rsidRPr="004276B0">
        <w:rPr>
          <w:szCs w:val="24"/>
        </w:rPr>
        <w:t xml:space="preserve">işaretle yapılan oylama neticesinde </w:t>
      </w:r>
      <w:r w:rsidRPr="004455F8">
        <w:rPr>
          <w:b/>
          <w:szCs w:val="24"/>
          <w:u w:val="single"/>
        </w:rPr>
        <w:t>oy birliği ile karar</w:t>
      </w:r>
      <w:r w:rsidRPr="004276B0">
        <w:rPr>
          <w:szCs w:val="24"/>
        </w:rPr>
        <w:t xml:space="preserve"> verilmiştir.</w:t>
      </w:r>
      <w:proofErr w:type="gramEnd"/>
    </w:p>
    <w:p w:rsidR="004954F4" w:rsidRDefault="004954F4" w:rsidP="004954F4">
      <w:pPr>
        <w:jc w:val="both"/>
        <w:rPr>
          <w:szCs w:val="24"/>
        </w:rPr>
      </w:pPr>
    </w:p>
    <w:p w:rsidR="004954F4" w:rsidRDefault="004954F4" w:rsidP="004954F4">
      <w:pPr>
        <w:jc w:val="both"/>
        <w:rPr>
          <w:b/>
          <w:szCs w:val="24"/>
        </w:rPr>
      </w:pPr>
      <w:proofErr w:type="gramStart"/>
      <w:r w:rsidRPr="00021268">
        <w:rPr>
          <w:b/>
          <w:szCs w:val="24"/>
        </w:rPr>
        <w:t xml:space="preserve">11- </w:t>
      </w:r>
      <w:r w:rsidRPr="00B20D98">
        <w:rPr>
          <w:b/>
          <w:szCs w:val="24"/>
        </w:rPr>
        <w:t xml:space="preserve">Meclis üyelerimizin imzası ile gündeme alınmak üzere Meclis Başkanlığına sunulan İlçemize bağlı mahallelerimize yapılan kilit taşları hakkında bilgi verilmesi hususunun görüşülmek üzere Tarım, Orman, Hayvancılık, Su Ürünleri ve Muhtelif İşler Komisyonuna havalesine; Meclis üyemiz </w:t>
      </w:r>
      <w:proofErr w:type="spellStart"/>
      <w:r w:rsidRPr="00B20D98">
        <w:rPr>
          <w:b/>
          <w:szCs w:val="24"/>
        </w:rPr>
        <w:t>Abdussamet</w:t>
      </w:r>
      <w:proofErr w:type="spellEnd"/>
      <w:r w:rsidRPr="00B20D98">
        <w:rPr>
          <w:b/>
          <w:szCs w:val="24"/>
        </w:rPr>
        <w:t xml:space="preserve"> ACAR’ </w:t>
      </w:r>
      <w:proofErr w:type="spellStart"/>
      <w:r w:rsidRPr="00B20D98">
        <w:rPr>
          <w:b/>
          <w:szCs w:val="24"/>
        </w:rPr>
        <w:t>ın</w:t>
      </w:r>
      <w:proofErr w:type="spellEnd"/>
      <w:r w:rsidRPr="00B20D98">
        <w:rPr>
          <w:b/>
          <w:szCs w:val="24"/>
        </w:rPr>
        <w:t xml:space="preserve"> çekimser oyuna karşılık </w:t>
      </w:r>
      <w:r w:rsidRPr="00B20D98">
        <w:rPr>
          <w:b/>
          <w:szCs w:val="24"/>
        </w:rPr>
        <w:lastRenderedPageBreak/>
        <w:t xml:space="preserve">işaretle yapılan oylama neticesinde oy çokluğu ile karar verilmiştir. </w:t>
      </w:r>
      <w:proofErr w:type="gramEnd"/>
    </w:p>
    <w:p w:rsidR="004954F4" w:rsidRDefault="004954F4" w:rsidP="004954F4">
      <w:pPr>
        <w:jc w:val="both"/>
        <w:rPr>
          <w:b/>
          <w:szCs w:val="24"/>
        </w:rPr>
      </w:pPr>
    </w:p>
    <w:p w:rsidR="004954F4" w:rsidRDefault="004954F4" w:rsidP="004954F4">
      <w:pPr>
        <w:jc w:val="both"/>
        <w:rPr>
          <w:b/>
          <w:szCs w:val="24"/>
        </w:rPr>
      </w:pPr>
      <w:r>
        <w:rPr>
          <w:b/>
          <w:szCs w:val="24"/>
        </w:rPr>
        <w:t xml:space="preserve">12- </w:t>
      </w:r>
      <w:r w:rsidRPr="00B20D98">
        <w:rPr>
          <w:b/>
          <w:szCs w:val="24"/>
        </w:rPr>
        <w:t>Meclis üyemizin imzası ile gündeme alınmak üzere Meclis Başkanlığına sunulan İlçemizde eğitim öğretim gören engelli öğrencilerin sportif faaliyetlerden yararlanabilmesi</w:t>
      </w:r>
      <w:r>
        <w:rPr>
          <w:szCs w:val="24"/>
        </w:rPr>
        <w:t xml:space="preserve"> </w:t>
      </w:r>
      <w:r w:rsidRPr="00B20D98">
        <w:rPr>
          <w:b/>
          <w:szCs w:val="24"/>
        </w:rPr>
        <w:t xml:space="preserve">hususunun </w:t>
      </w:r>
      <w:r>
        <w:rPr>
          <w:b/>
          <w:szCs w:val="24"/>
        </w:rPr>
        <w:t xml:space="preserve">araştırılarak </w:t>
      </w:r>
      <w:r w:rsidRPr="00B20D98">
        <w:rPr>
          <w:b/>
          <w:szCs w:val="24"/>
        </w:rPr>
        <w:t xml:space="preserve">görüşülmek üzere </w:t>
      </w:r>
      <w:r>
        <w:rPr>
          <w:b/>
          <w:szCs w:val="24"/>
        </w:rPr>
        <w:t>Kültür, Gençlik, Spor ve Sosyal Yardım</w:t>
      </w:r>
      <w:r w:rsidRPr="00B20D98">
        <w:rPr>
          <w:b/>
          <w:szCs w:val="24"/>
        </w:rPr>
        <w:t xml:space="preserve"> Komisyonuna havalesine; Meclis üyemiz </w:t>
      </w:r>
      <w:proofErr w:type="spellStart"/>
      <w:r w:rsidRPr="00B20D98">
        <w:rPr>
          <w:b/>
          <w:szCs w:val="24"/>
        </w:rPr>
        <w:t>Abdussamet</w:t>
      </w:r>
      <w:proofErr w:type="spellEnd"/>
      <w:r w:rsidRPr="00B20D98">
        <w:rPr>
          <w:b/>
          <w:szCs w:val="24"/>
        </w:rPr>
        <w:t xml:space="preserve"> ACAR’ </w:t>
      </w:r>
      <w:proofErr w:type="spellStart"/>
      <w:r w:rsidRPr="00B20D98">
        <w:rPr>
          <w:b/>
          <w:szCs w:val="24"/>
        </w:rPr>
        <w:t>ın</w:t>
      </w:r>
      <w:proofErr w:type="spellEnd"/>
      <w:r w:rsidRPr="00B20D98">
        <w:rPr>
          <w:b/>
          <w:szCs w:val="24"/>
        </w:rPr>
        <w:t xml:space="preserve"> çekimser oyuna karşılık işaretle yapılan oylama neticesinde oy çokluğu ile karar verilmiştir. </w:t>
      </w:r>
    </w:p>
    <w:p w:rsidR="004954F4" w:rsidRPr="00021268" w:rsidRDefault="004954F4" w:rsidP="004954F4">
      <w:pPr>
        <w:jc w:val="both"/>
        <w:rPr>
          <w:b/>
          <w:szCs w:val="24"/>
        </w:rPr>
      </w:pPr>
    </w:p>
    <w:p w:rsidR="004954F4" w:rsidRDefault="004954F4" w:rsidP="004954F4">
      <w:pPr>
        <w:tabs>
          <w:tab w:val="left" w:pos="989"/>
          <w:tab w:val="center" w:pos="4535"/>
          <w:tab w:val="left" w:pos="7488"/>
        </w:tabs>
        <w:rPr>
          <w:szCs w:val="24"/>
        </w:rPr>
      </w:pPr>
      <w:r>
        <w:rPr>
          <w:szCs w:val="24"/>
        </w:rPr>
        <w:t xml:space="preserve">       Ayşe AYDIN                              İsmail KARAGÖZ                               Zafer ALA</w:t>
      </w:r>
    </w:p>
    <w:p w:rsidR="00265AE2" w:rsidRPr="004954F4" w:rsidRDefault="004954F4" w:rsidP="004954F4">
      <w:r>
        <w:rPr>
          <w:szCs w:val="24"/>
        </w:rPr>
        <w:t>Meclis 1. Başkan Vekili                          Divan Kâtibi                                   Divan Kâtibi</w:t>
      </w:r>
      <w:bookmarkStart w:id="0" w:name="_GoBack"/>
      <w:bookmarkEnd w:id="0"/>
    </w:p>
    <w:sectPr w:rsidR="00265AE2" w:rsidRPr="00495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61"/>
    <w:rsid w:val="00265AE2"/>
    <w:rsid w:val="004954F4"/>
    <w:rsid w:val="006936F5"/>
    <w:rsid w:val="00847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253E7-412C-4A51-89C4-613BC2EB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F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36F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49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2024-12-16T10:26:00Z</dcterms:created>
  <dcterms:modified xsi:type="dcterms:W3CDTF">2024-12-17T06:24:00Z</dcterms:modified>
</cp:coreProperties>
</file>