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40" w:rsidRPr="00385603" w:rsidRDefault="00CA2B40" w:rsidP="00CA2B40">
      <w:pPr>
        <w:pStyle w:val="AralkYok"/>
        <w:jc w:val="both"/>
        <w:rPr>
          <w:b/>
          <w:sz w:val="23"/>
          <w:szCs w:val="23"/>
        </w:rPr>
      </w:pPr>
      <w:r w:rsidRPr="00385603">
        <w:rPr>
          <w:b/>
          <w:sz w:val="23"/>
          <w:szCs w:val="23"/>
        </w:rPr>
        <w:t xml:space="preserve">AZİZİYE BELEDİYE MECLİSİNİN </w:t>
      </w:r>
      <w:r>
        <w:rPr>
          <w:b/>
          <w:sz w:val="23"/>
          <w:szCs w:val="23"/>
        </w:rPr>
        <w:t>05</w:t>
      </w:r>
      <w:r w:rsidRPr="00385603">
        <w:rPr>
          <w:b/>
          <w:sz w:val="23"/>
          <w:szCs w:val="23"/>
        </w:rPr>
        <w:t>/0</w:t>
      </w:r>
      <w:bookmarkStart w:id="0" w:name="_GoBack"/>
      <w:bookmarkEnd w:id="0"/>
      <w:r>
        <w:rPr>
          <w:b/>
          <w:sz w:val="23"/>
          <w:szCs w:val="23"/>
        </w:rPr>
        <w:t>6</w:t>
      </w:r>
      <w:r w:rsidRPr="00385603">
        <w:rPr>
          <w:b/>
          <w:sz w:val="23"/>
          <w:szCs w:val="23"/>
        </w:rPr>
        <w:t>/2025 TARİHLİ</w:t>
      </w:r>
      <w:r>
        <w:rPr>
          <w:b/>
          <w:sz w:val="23"/>
          <w:szCs w:val="23"/>
        </w:rPr>
        <w:t xml:space="preserve"> </w:t>
      </w:r>
      <w:r w:rsidRPr="00385603">
        <w:rPr>
          <w:b/>
          <w:sz w:val="23"/>
          <w:szCs w:val="23"/>
        </w:rPr>
        <w:t xml:space="preserve">OLAĞAN                                                </w:t>
      </w:r>
      <w:r>
        <w:rPr>
          <w:b/>
          <w:sz w:val="23"/>
          <w:szCs w:val="23"/>
        </w:rPr>
        <w:t xml:space="preserve">          MECLİS TOPLANTISI 2</w:t>
      </w:r>
      <w:r w:rsidRPr="00385603">
        <w:rPr>
          <w:b/>
          <w:sz w:val="23"/>
          <w:szCs w:val="23"/>
        </w:rPr>
        <w:t>. BİRLEŞİM TOPLANTISINDA ALINAN KARARLARIN ÖZETİDİR.</w:t>
      </w:r>
    </w:p>
    <w:p w:rsidR="00CA2B40" w:rsidRPr="009807D7" w:rsidRDefault="00CA2B40" w:rsidP="00CA2B40">
      <w:pPr>
        <w:jc w:val="both"/>
        <w:rPr>
          <w:sz w:val="23"/>
          <w:szCs w:val="23"/>
        </w:rPr>
      </w:pPr>
    </w:p>
    <w:p w:rsidR="00CA2B40" w:rsidRDefault="00CA2B40" w:rsidP="00CA2B40">
      <w:pPr>
        <w:jc w:val="both"/>
        <w:rPr>
          <w:b/>
          <w:sz w:val="23"/>
          <w:szCs w:val="23"/>
        </w:rPr>
      </w:pPr>
      <w:r w:rsidRPr="006B252E">
        <w:rPr>
          <w:b/>
          <w:sz w:val="23"/>
          <w:szCs w:val="23"/>
        </w:rPr>
        <w:t>KARARLARIN ÖZETİ</w:t>
      </w:r>
    </w:p>
    <w:p w:rsidR="00CA2B40" w:rsidRPr="006B252E" w:rsidRDefault="00CA2B40" w:rsidP="00CA2B40">
      <w:pPr>
        <w:jc w:val="both"/>
        <w:rPr>
          <w:b/>
          <w:sz w:val="23"/>
          <w:szCs w:val="23"/>
        </w:rPr>
      </w:pPr>
    </w:p>
    <w:p w:rsidR="00CA2B40" w:rsidRPr="005004D7" w:rsidRDefault="00CA2B40" w:rsidP="00CA2B40">
      <w:pPr>
        <w:tabs>
          <w:tab w:val="left" w:pos="6303"/>
        </w:tabs>
        <w:jc w:val="both"/>
        <w:rPr>
          <w:sz w:val="20"/>
        </w:rPr>
      </w:pPr>
      <w:r w:rsidRPr="009807D7">
        <w:rPr>
          <w:sz w:val="23"/>
          <w:szCs w:val="23"/>
        </w:rPr>
        <w:t xml:space="preserve">   </w:t>
      </w:r>
      <w:r w:rsidRPr="005004D7">
        <w:rPr>
          <w:sz w:val="20"/>
        </w:rPr>
        <w:t xml:space="preserve">Aziziye Belediye Meclisi, </w:t>
      </w:r>
      <w:r w:rsidRPr="005004D7">
        <w:rPr>
          <w:b/>
          <w:sz w:val="20"/>
        </w:rPr>
        <w:t xml:space="preserve">Meclis Başkan V. Ayşe AYDIN </w:t>
      </w:r>
      <w:r w:rsidRPr="005004D7">
        <w:rPr>
          <w:sz w:val="20"/>
        </w:rPr>
        <w:t xml:space="preserve">Başkanlığında üyelerden, Pınar </w:t>
      </w:r>
      <w:proofErr w:type="spellStart"/>
      <w:r w:rsidRPr="005004D7">
        <w:rPr>
          <w:sz w:val="20"/>
        </w:rPr>
        <w:t>Burkankulu</w:t>
      </w:r>
      <w:proofErr w:type="spellEnd"/>
      <w:r w:rsidRPr="005004D7">
        <w:rPr>
          <w:sz w:val="20"/>
        </w:rPr>
        <w:t xml:space="preserve"> KARADENİZ, İlhan </w:t>
      </w:r>
      <w:proofErr w:type="gramStart"/>
      <w:r w:rsidRPr="005004D7">
        <w:rPr>
          <w:sz w:val="20"/>
        </w:rPr>
        <w:t>KERVAN , Selçuk</w:t>
      </w:r>
      <w:proofErr w:type="gramEnd"/>
      <w:r w:rsidRPr="005004D7">
        <w:rPr>
          <w:sz w:val="20"/>
        </w:rPr>
        <w:t xml:space="preserve"> SENGİR, M. Zeki BOZAN, M. Akif DORMAN, </w:t>
      </w:r>
      <w:proofErr w:type="spellStart"/>
      <w:r w:rsidRPr="005004D7">
        <w:rPr>
          <w:sz w:val="20"/>
        </w:rPr>
        <w:t>Abdussamet</w:t>
      </w:r>
      <w:proofErr w:type="spellEnd"/>
      <w:r w:rsidRPr="005004D7">
        <w:rPr>
          <w:sz w:val="20"/>
        </w:rPr>
        <w:t xml:space="preserve"> ACAR, Abdulkadir KARAMAN,  , Esra AKPINAR, Mahmut BUDAKIN, ,Zafer ALA, Ali AYDIN ,Rıza ALTUNAYAR, Mürsel ETEGÜL, , Sakıp SAMANCI, Cemil MOLA, Ömer TURAN, Vahdettin Zümrüt BEKİROĞLU, Yılmaz MUSLU, Abdurrahman KACUR, Binali DUMAN, Hızır YEŞİL’ in iştirakiyle 05 Haziran 2025 tarihinde olağan meclis 2.  Birleşim 1. Oturum toplantısı için saat 10:00’da Meclis salonunda toplandı.</w:t>
      </w:r>
    </w:p>
    <w:p w:rsidR="00CA2B40" w:rsidRPr="005004D7" w:rsidRDefault="00CA2B40" w:rsidP="00CA2B40">
      <w:pPr>
        <w:jc w:val="both"/>
      </w:pPr>
      <w:r w:rsidRPr="005004D7">
        <w:rPr>
          <w:sz w:val="20"/>
        </w:rPr>
        <w:t xml:space="preserve">Toplantıya mazeretli olarak katılmayan </w:t>
      </w:r>
      <w:proofErr w:type="spellStart"/>
      <w:proofErr w:type="gramStart"/>
      <w:r w:rsidRPr="005004D7">
        <w:rPr>
          <w:sz w:val="20"/>
        </w:rPr>
        <w:t>üyeler;Emrullah</w:t>
      </w:r>
      <w:proofErr w:type="spellEnd"/>
      <w:proofErr w:type="gramEnd"/>
      <w:r w:rsidRPr="005004D7">
        <w:rPr>
          <w:sz w:val="20"/>
        </w:rPr>
        <w:t xml:space="preserve"> </w:t>
      </w:r>
      <w:proofErr w:type="spellStart"/>
      <w:r w:rsidRPr="005004D7">
        <w:rPr>
          <w:sz w:val="20"/>
        </w:rPr>
        <w:t>AKPUNAR,Mehmet</w:t>
      </w:r>
      <w:proofErr w:type="spellEnd"/>
      <w:r w:rsidRPr="005004D7">
        <w:rPr>
          <w:sz w:val="20"/>
        </w:rPr>
        <w:t xml:space="preserve"> AKARSU, Emre UĞAN ve Ebubekir GENÇ </w:t>
      </w:r>
    </w:p>
    <w:p w:rsidR="00CA2B40" w:rsidRPr="005004D7" w:rsidRDefault="00CA2B40" w:rsidP="00CA2B40">
      <w:pPr>
        <w:jc w:val="both"/>
      </w:pPr>
      <w:r w:rsidRPr="005004D7">
        <w:rPr>
          <w:sz w:val="20"/>
        </w:rPr>
        <w:t xml:space="preserve">Toplantıya mazeretsiz olarak katılmayan üyeler,  </w:t>
      </w:r>
    </w:p>
    <w:p w:rsidR="00CA2B40" w:rsidRPr="001B6CD2" w:rsidRDefault="00CA2B40" w:rsidP="00CA2B40">
      <w:pPr>
        <w:jc w:val="both"/>
        <w:rPr>
          <w:b/>
          <w:color w:val="FF0000"/>
          <w:szCs w:val="24"/>
          <w:lang w:eastAsia="en-US"/>
        </w:rPr>
      </w:pPr>
      <w:r w:rsidRPr="001B6CD2">
        <w:rPr>
          <w:b/>
          <w:szCs w:val="24"/>
          <w:lang w:eastAsia="en-US"/>
        </w:rPr>
        <w:t xml:space="preserve">4 adet izin </w:t>
      </w:r>
      <w:proofErr w:type="gramStart"/>
      <w:r w:rsidRPr="001B6CD2">
        <w:rPr>
          <w:b/>
          <w:szCs w:val="24"/>
          <w:lang w:eastAsia="en-US"/>
        </w:rPr>
        <w:t>dilekçesi  oylanarak</w:t>
      </w:r>
      <w:proofErr w:type="gramEnd"/>
      <w:r w:rsidRPr="001B6CD2">
        <w:rPr>
          <w:b/>
          <w:szCs w:val="24"/>
          <w:lang w:eastAsia="en-US"/>
        </w:rPr>
        <w:t xml:space="preserve"> </w:t>
      </w:r>
      <w:r w:rsidRPr="001B6CD2">
        <w:rPr>
          <w:b/>
          <w:szCs w:val="24"/>
        </w:rPr>
        <w:t>oy birliği ile</w:t>
      </w:r>
      <w:r w:rsidRPr="001B6CD2">
        <w:rPr>
          <w:b/>
          <w:szCs w:val="24"/>
          <w:lang w:eastAsia="en-US"/>
        </w:rPr>
        <w:t xml:space="preserve"> gündeme alınmıştır.</w:t>
      </w:r>
    </w:p>
    <w:p w:rsidR="00CA2B40" w:rsidRDefault="00CA2B40" w:rsidP="00CA2B40">
      <w:pPr>
        <w:jc w:val="both"/>
        <w:rPr>
          <w:sz w:val="22"/>
          <w:szCs w:val="22"/>
          <w:lang w:eastAsia="en-US"/>
        </w:rPr>
      </w:pPr>
    </w:p>
    <w:p w:rsidR="00CA2B40" w:rsidRPr="00F05BC6" w:rsidRDefault="00CA2B40" w:rsidP="00CA2B40">
      <w:pPr>
        <w:spacing w:after="120"/>
        <w:jc w:val="both"/>
        <w:rPr>
          <w:b/>
          <w:szCs w:val="24"/>
          <w:u w:val="single"/>
        </w:rPr>
      </w:pPr>
      <w:r>
        <w:rPr>
          <w:b/>
          <w:sz w:val="23"/>
          <w:szCs w:val="23"/>
        </w:rPr>
        <w:t xml:space="preserve">Madde </w:t>
      </w:r>
      <w:r w:rsidRPr="009807D7">
        <w:rPr>
          <w:b/>
          <w:sz w:val="23"/>
          <w:szCs w:val="23"/>
        </w:rPr>
        <w:t>1</w:t>
      </w:r>
      <w:r w:rsidRPr="00D729F6">
        <w:rPr>
          <w:sz w:val="23"/>
          <w:szCs w:val="23"/>
        </w:rPr>
        <w:t xml:space="preserve">- </w:t>
      </w:r>
      <w:r w:rsidRPr="007A796B">
        <w:rPr>
          <w:b/>
          <w:szCs w:val="24"/>
          <w:u w:val="single"/>
        </w:rPr>
        <w:t>:</w:t>
      </w:r>
      <w:r w:rsidRPr="007A796B">
        <w:t xml:space="preserve">  </w:t>
      </w:r>
      <w:r w:rsidRPr="00F05BC6">
        <w:rPr>
          <w:b/>
          <w:szCs w:val="24"/>
          <w:u w:val="single"/>
        </w:rPr>
        <w:t>KOMİSYON İNCELEMESİ</w:t>
      </w:r>
      <w:r w:rsidRPr="00F05BC6">
        <w:rPr>
          <w:szCs w:val="24"/>
          <w:u w:val="single"/>
        </w:rPr>
        <w:t xml:space="preserve"> </w:t>
      </w:r>
      <w:r w:rsidRPr="00F05BC6">
        <w:rPr>
          <w:b/>
          <w:szCs w:val="24"/>
          <w:u w:val="single"/>
        </w:rPr>
        <w:t>VE GÖRÜŞÜ:</w:t>
      </w:r>
      <w:r w:rsidRPr="00F05BC6">
        <w:rPr>
          <w:b/>
          <w:szCs w:val="24"/>
        </w:rPr>
        <w:t xml:space="preserve"> </w:t>
      </w:r>
      <w:r w:rsidRPr="00F05BC6">
        <w:t xml:space="preserve">Komisyonumuza havale edilen Kentsel Dönüşüm Müdürlüğü’nün 600.000.000,00₺ ‘Ek Ödenek’ teklifi üzerine komisyonumuz Ayşe AYDIN başkanlığında 04/06/2025 tarihinde meclis salonunda toplanmıştır. Komisyonumuzca yapılan değerlendirmeler sonucunda; Aziziye Belediyemizin Aziziye İlçesi Ilıca Mahallesi ve Yarımca Mahallelerinde yapacağı Kentsel Dönüşüm Projeleri kapsamında İlk Etap dönüşüm alanı (Anıt-Camii arası bölge), Yuvam ve Memurlar Kooperatifi bölgesi ve Yarımca Afet Konutları bölgesi kamulaştırma bedelleri toplamı olan (kamulaştırma davaları sonucunda kamulaştırma </w:t>
      </w:r>
      <w:proofErr w:type="gramStart"/>
      <w:r w:rsidRPr="00F05BC6">
        <w:t>bedellerinde  artışlar</w:t>
      </w:r>
      <w:proofErr w:type="gramEnd"/>
      <w:r w:rsidRPr="00F05BC6">
        <w:t xml:space="preserve"> olabileceği öngörüldüğünden) 600.000.000,00 ₺  ek ödenek istendiği anlaşılmaktadır.</w:t>
      </w:r>
      <w:r w:rsidRPr="00F05BC6">
        <w:rPr>
          <w:color w:val="000000"/>
        </w:rPr>
        <w:t xml:space="preserve"> </w:t>
      </w:r>
      <w:r>
        <w:rPr>
          <w:color w:val="000000"/>
        </w:rPr>
        <w:t xml:space="preserve"> </w:t>
      </w:r>
      <w:r w:rsidRPr="00F05BC6">
        <w:rPr>
          <w:color w:val="000000"/>
        </w:rPr>
        <w:t>İstenilen bu ek ödenek artışının  ;</w:t>
      </w:r>
      <w:r w:rsidRPr="00F05BC6">
        <w:t xml:space="preserve"> </w:t>
      </w:r>
      <w:r w:rsidRPr="00F05BC6">
        <w:rPr>
          <w:color w:val="000000"/>
        </w:rPr>
        <w:t xml:space="preserve">(06-4-2-90) Diğer Arsa Alım ve Kamulaştırma </w:t>
      </w:r>
      <w:proofErr w:type="gramStart"/>
      <w:r w:rsidRPr="00F05BC6">
        <w:rPr>
          <w:color w:val="000000"/>
        </w:rPr>
        <w:t>Giderleri  kalemine</w:t>
      </w:r>
      <w:proofErr w:type="gramEnd"/>
      <w:r w:rsidRPr="00F05BC6">
        <w:rPr>
          <w:color w:val="000000"/>
        </w:rPr>
        <w:t xml:space="preserve"> Mahalli İdareler Bütçe ve Muhasebe Yönetmeliği 37.maddesi (3) ‘Ek ödenek verilmesi için yeni bir gelir veya finansman kaynağının bulunması </w:t>
      </w:r>
      <w:proofErr w:type="spellStart"/>
      <w:r w:rsidRPr="00F05BC6">
        <w:rPr>
          <w:color w:val="000000"/>
        </w:rPr>
        <w:t>zorunludur.’bendine</w:t>
      </w:r>
      <w:proofErr w:type="spellEnd"/>
      <w:r w:rsidRPr="00F05BC6">
        <w:rPr>
          <w:color w:val="000000"/>
        </w:rPr>
        <w:t xml:space="preserve"> istinaden ekte sunulan Ek ödenek tablosu incelenmiş olup </w:t>
      </w:r>
      <w:r w:rsidRPr="00F05BC6">
        <w:rPr>
          <w:b/>
        </w:rPr>
        <w:t>600.000.000,00 ₺</w:t>
      </w:r>
      <w:r w:rsidRPr="00F05BC6">
        <w:t xml:space="preserve"> ek ödenek yapılması 5393 sayılı Belediye Kanunun 18.b maddesine göre uygun olduğu karar altına alınmış olup gereği sayın meclisin bilgi ve tasviplerine arz olunur. 04/06/2025</w:t>
      </w:r>
    </w:p>
    <w:p w:rsidR="00CA2B40" w:rsidRPr="00F05BC6" w:rsidRDefault="00CA2B40" w:rsidP="00CA2B40">
      <w:pPr>
        <w:jc w:val="both"/>
        <w:rPr>
          <w:szCs w:val="24"/>
        </w:rPr>
      </w:pPr>
      <w:r w:rsidRPr="00F05BC6">
        <w:rPr>
          <w:b/>
          <w:szCs w:val="24"/>
        </w:rPr>
        <w:t xml:space="preserve">                   </w:t>
      </w:r>
      <w:proofErr w:type="gramStart"/>
      <w:r w:rsidRPr="00F05BC6">
        <w:rPr>
          <w:b/>
          <w:szCs w:val="24"/>
          <w:u w:val="single"/>
        </w:rPr>
        <w:t>KARAR :</w:t>
      </w:r>
      <w:r w:rsidRPr="00F05BC6">
        <w:rPr>
          <w:szCs w:val="24"/>
        </w:rPr>
        <w:t xml:space="preserve">  </w:t>
      </w:r>
      <w:r w:rsidRPr="00F05BC6">
        <w:rPr>
          <w:b/>
        </w:rPr>
        <w:t>Mahalli</w:t>
      </w:r>
      <w:proofErr w:type="gramEnd"/>
      <w:r w:rsidRPr="00F05BC6">
        <w:rPr>
          <w:b/>
        </w:rPr>
        <w:t xml:space="preserve"> İdareler Bütçe ve Muhasebe Yönetmeliği 37. Maddesinde (Bütçede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 verilebilmesi için yeni bir gelir veya finansman kaynağı bulunması zorunludur denmektedir. Kentsel Tasarım Müdürlüğüne ait 2025 Mali Yılı bütçesinde düşünülmeyen (06-04-02-90) Diğer Arsa Alım ve Kamulaştırma Giderleri kalemine 600.000.000,00 ₺ (</w:t>
      </w:r>
      <w:proofErr w:type="spellStart"/>
      <w:r w:rsidRPr="00F05BC6">
        <w:rPr>
          <w:b/>
        </w:rPr>
        <w:t>Altıyüzmilyon</w:t>
      </w:r>
      <w:proofErr w:type="spellEnd"/>
      <w:r w:rsidRPr="00F05BC6">
        <w:rPr>
          <w:b/>
        </w:rPr>
        <w:t xml:space="preserve"> </w:t>
      </w:r>
      <w:proofErr w:type="spellStart"/>
      <w:r w:rsidRPr="00F05BC6">
        <w:rPr>
          <w:b/>
        </w:rPr>
        <w:t>Türklirası</w:t>
      </w:r>
      <w:proofErr w:type="spellEnd"/>
      <w:r w:rsidRPr="00F05BC6">
        <w:rPr>
          <w:b/>
        </w:rPr>
        <w:t xml:space="preserve">) ödenek ihtiyacı olması sebebiyle Plan ve Bütçe Komisyonu tarafından hazırlanan rapor doğrultusunda aşağıdaki </w:t>
      </w:r>
      <w:proofErr w:type="gramStart"/>
      <w:r w:rsidRPr="00F05BC6">
        <w:rPr>
          <w:b/>
        </w:rPr>
        <w:t>tabloda  bulunan</w:t>
      </w:r>
      <w:proofErr w:type="gramEnd"/>
      <w:r w:rsidRPr="00F05BC6">
        <w:rPr>
          <w:b/>
        </w:rPr>
        <w:t xml:space="preserve"> ek ödenek cetvelinin  </w:t>
      </w:r>
      <w:proofErr w:type="spellStart"/>
      <w:r w:rsidRPr="00F05BC6">
        <w:rPr>
          <w:b/>
        </w:rPr>
        <w:t>kabülüne</w:t>
      </w:r>
      <w:proofErr w:type="spellEnd"/>
      <w:r w:rsidRPr="00F05BC6">
        <w:rPr>
          <w:b/>
        </w:rPr>
        <w:t xml:space="preserve">; Meclis Üyelerinden Esra </w:t>
      </w:r>
      <w:proofErr w:type="spellStart"/>
      <w:r w:rsidRPr="00F05BC6">
        <w:rPr>
          <w:b/>
        </w:rPr>
        <w:t>AKPINAR’ın</w:t>
      </w:r>
      <w:proofErr w:type="spellEnd"/>
      <w:r w:rsidRPr="00F05BC6">
        <w:rPr>
          <w:b/>
        </w:rPr>
        <w:t xml:space="preserve"> çekimser oyuna karşı</w:t>
      </w:r>
      <w:r w:rsidRPr="00F05BC6">
        <w:rPr>
          <w:b/>
          <w:color w:val="00B0F0"/>
        </w:rPr>
        <w:t xml:space="preserve"> </w:t>
      </w:r>
      <w:r w:rsidRPr="00F05BC6">
        <w:rPr>
          <w:b/>
          <w:color w:val="FF0000"/>
          <w:u w:val="single"/>
          <w:shd w:val="clear" w:color="auto" w:fill="FFFFFF"/>
        </w:rPr>
        <w:t xml:space="preserve"> </w:t>
      </w:r>
      <w:r w:rsidRPr="00F05BC6">
        <w:rPr>
          <w:b/>
          <w:u w:val="single"/>
          <w:shd w:val="clear" w:color="auto" w:fill="FFFFFF"/>
        </w:rPr>
        <w:t>oy çokluğu</w:t>
      </w:r>
      <w:r w:rsidRPr="00F05BC6">
        <w:rPr>
          <w:b/>
          <w:color w:val="000000"/>
          <w:u w:val="single"/>
          <w:shd w:val="clear" w:color="auto" w:fill="FFFFFF"/>
        </w:rPr>
        <w:t xml:space="preserve"> ile karar verilmiştir.</w:t>
      </w:r>
    </w:p>
    <w:p w:rsidR="00CA2B40" w:rsidRDefault="00CA2B40" w:rsidP="00CA2B40">
      <w:pPr>
        <w:jc w:val="center"/>
        <w:rPr>
          <w:b/>
          <w:sz w:val="18"/>
          <w:szCs w:val="18"/>
          <w:u w:val="single"/>
        </w:rPr>
      </w:pPr>
    </w:p>
    <w:p w:rsidR="00CA2B40" w:rsidRPr="00F23DB7" w:rsidRDefault="00CA2B40" w:rsidP="00CA2B40">
      <w:pPr>
        <w:jc w:val="center"/>
        <w:rPr>
          <w:b/>
          <w:sz w:val="18"/>
          <w:szCs w:val="18"/>
          <w:u w:val="single"/>
        </w:rPr>
      </w:pPr>
      <w:r w:rsidRPr="00F23DB7">
        <w:rPr>
          <w:b/>
          <w:sz w:val="18"/>
          <w:szCs w:val="18"/>
          <w:u w:val="single"/>
        </w:rPr>
        <w:t>2025 YILI AZİZİYE BELEDİYESİ KENTSEL TASARIM MÜDÜRLÜĞÜ</w:t>
      </w:r>
    </w:p>
    <w:tbl>
      <w:tblPr>
        <w:tblStyle w:val="TabloKlavuzu"/>
        <w:tblpPr w:leftFromText="141" w:rightFromText="141" w:vertAnchor="text" w:tblpY="346"/>
        <w:tblW w:w="0" w:type="auto"/>
        <w:tblLook w:val="04A0" w:firstRow="1" w:lastRow="0" w:firstColumn="1" w:lastColumn="0" w:noHBand="0" w:noVBand="1"/>
      </w:tblPr>
      <w:tblGrid>
        <w:gridCol w:w="438"/>
        <w:gridCol w:w="480"/>
        <w:gridCol w:w="421"/>
        <w:gridCol w:w="436"/>
        <w:gridCol w:w="1030"/>
        <w:gridCol w:w="499"/>
        <w:gridCol w:w="1122"/>
        <w:gridCol w:w="3032"/>
        <w:gridCol w:w="1604"/>
      </w:tblGrid>
      <w:tr w:rsidR="00CA2B40" w:rsidRPr="00F23DB7" w:rsidTr="00BA6F2C">
        <w:tc>
          <w:tcPr>
            <w:tcW w:w="1912" w:type="dxa"/>
            <w:gridSpan w:val="4"/>
            <w:vAlign w:val="center"/>
          </w:tcPr>
          <w:p w:rsidR="00CA2B40" w:rsidRPr="00F23DB7" w:rsidRDefault="00CA2B40" w:rsidP="00BA6F2C">
            <w:pPr>
              <w:jc w:val="center"/>
              <w:rPr>
                <w:b/>
                <w:color w:val="000000"/>
                <w:sz w:val="18"/>
                <w:szCs w:val="18"/>
                <w:u w:val="single"/>
                <w:shd w:val="clear" w:color="auto" w:fill="FFFFFF"/>
              </w:rPr>
            </w:pPr>
            <w:r w:rsidRPr="00F23DB7">
              <w:rPr>
                <w:b/>
                <w:color w:val="000000"/>
                <w:sz w:val="18"/>
                <w:szCs w:val="18"/>
                <w:u w:val="single"/>
                <w:shd w:val="clear" w:color="auto" w:fill="FFFFFF"/>
              </w:rPr>
              <w:t>KURUMSAL KODU</w:t>
            </w:r>
          </w:p>
        </w:tc>
        <w:tc>
          <w:tcPr>
            <w:tcW w:w="1103" w:type="dxa"/>
            <w:vAlign w:val="center"/>
          </w:tcPr>
          <w:p w:rsidR="00CA2B40" w:rsidRPr="00F23DB7" w:rsidRDefault="00CA2B40" w:rsidP="00BA6F2C">
            <w:pPr>
              <w:jc w:val="center"/>
              <w:rPr>
                <w:b/>
                <w:color w:val="000000"/>
                <w:sz w:val="18"/>
                <w:szCs w:val="18"/>
                <w:u w:val="single"/>
                <w:shd w:val="clear" w:color="auto" w:fill="FFFFFF"/>
              </w:rPr>
            </w:pPr>
            <w:r w:rsidRPr="00F23DB7">
              <w:rPr>
                <w:b/>
                <w:color w:val="000000"/>
                <w:sz w:val="18"/>
                <w:szCs w:val="18"/>
                <w:u w:val="single"/>
                <w:shd w:val="clear" w:color="auto" w:fill="FFFFFF"/>
              </w:rPr>
              <w:t>FONKS. KOD</w:t>
            </w:r>
          </w:p>
        </w:tc>
        <w:tc>
          <w:tcPr>
            <w:tcW w:w="524" w:type="dxa"/>
            <w:vAlign w:val="center"/>
          </w:tcPr>
          <w:p w:rsidR="00CA2B40" w:rsidRPr="00F23DB7" w:rsidRDefault="00CA2B40" w:rsidP="00BA6F2C">
            <w:pPr>
              <w:jc w:val="center"/>
              <w:rPr>
                <w:b/>
                <w:color w:val="000000"/>
                <w:sz w:val="18"/>
                <w:szCs w:val="18"/>
                <w:u w:val="single"/>
                <w:shd w:val="clear" w:color="auto" w:fill="FFFFFF"/>
              </w:rPr>
            </w:pPr>
            <w:r w:rsidRPr="00F23DB7">
              <w:rPr>
                <w:b/>
                <w:color w:val="000000"/>
                <w:sz w:val="18"/>
                <w:szCs w:val="18"/>
                <w:u w:val="single"/>
                <w:shd w:val="clear" w:color="auto" w:fill="FFFFFF"/>
              </w:rPr>
              <w:t>FT</w:t>
            </w:r>
          </w:p>
        </w:tc>
        <w:tc>
          <w:tcPr>
            <w:tcW w:w="1276" w:type="dxa"/>
            <w:vAlign w:val="center"/>
          </w:tcPr>
          <w:p w:rsidR="00CA2B40" w:rsidRPr="00F23DB7" w:rsidRDefault="00CA2B40" w:rsidP="00BA6F2C">
            <w:pPr>
              <w:jc w:val="center"/>
              <w:rPr>
                <w:b/>
                <w:color w:val="000000"/>
                <w:sz w:val="18"/>
                <w:szCs w:val="18"/>
                <w:u w:val="single"/>
                <w:shd w:val="clear" w:color="auto" w:fill="FFFFFF"/>
              </w:rPr>
            </w:pPr>
            <w:r w:rsidRPr="00F23DB7">
              <w:rPr>
                <w:b/>
                <w:color w:val="000000"/>
                <w:sz w:val="18"/>
                <w:szCs w:val="18"/>
                <w:u w:val="single"/>
                <w:shd w:val="clear" w:color="auto" w:fill="FFFFFF"/>
              </w:rPr>
              <w:t>GİDER KODU</w:t>
            </w:r>
          </w:p>
        </w:tc>
        <w:tc>
          <w:tcPr>
            <w:tcW w:w="3909" w:type="dxa"/>
            <w:vAlign w:val="center"/>
          </w:tcPr>
          <w:p w:rsidR="00CA2B40" w:rsidRPr="00F23DB7" w:rsidRDefault="00CA2B40" w:rsidP="00BA6F2C">
            <w:pPr>
              <w:jc w:val="center"/>
              <w:rPr>
                <w:b/>
                <w:color w:val="000000"/>
                <w:sz w:val="18"/>
                <w:szCs w:val="18"/>
                <w:u w:val="single"/>
                <w:shd w:val="clear" w:color="auto" w:fill="FFFFFF"/>
              </w:rPr>
            </w:pPr>
            <w:r w:rsidRPr="00F23DB7">
              <w:rPr>
                <w:b/>
                <w:color w:val="000000"/>
                <w:sz w:val="18"/>
                <w:szCs w:val="18"/>
                <w:u w:val="single"/>
                <w:shd w:val="clear" w:color="auto" w:fill="FFFFFF"/>
              </w:rPr>
              <w:t>AÇIKLAMA</w:t>
            </w:r>
          </w:p>
        </w:tc>
        <w:tc>
          <w:tcPr>
            <w:tcW w:w="1732" w:type="dxa"/>
            <w:vAlign w:val="center"/>
          </w:tcPr>
          <w:p w:rsidR="00CA2B40" w:rsidRPr="00F23DB7" w:rsidRDefault="00CA2B40" w:rsidP="00BA6F2C">
            <w:pPr>
              <w:jc w:val="center"/>
              <w:rPr>
                <w:b/>
                <w:color w:val="000000"/>
                <w:sz w:val="18"/>
                <w:szCs w:val="18"/>
                <w:u w:val="single"/>
                <w:shd w:val="clear" w:color="auto" w:fill="FFFFFF"/>
              </w:rPr>
            </w:pPr>
            <w:r w:rsidRPr="00F23DB7">
              <w:rPr>
                <w:b/>
                <w:color w:val="000000"/>
                <w:sz w:val="18"/>
                <w:szCs w:val="18"/>
                <w:u w:val="single"/>
                <w:shd w:val="clear" w:color="auto" w:fill="FFFFFF"/>
              </w:rPr>
              <w:t>EK BÜTÇE(</w:t>
            </w:r>
            <w:r w:rsidRPr="00F23DB7">
              <w:rPr>
                <w:sz w:val="18"/>
                <w:szCs w:val="18"/>
              </w:rPr>
              <w:t>₺</w:t>
            </w:r>
            <w:r w:rsidRPr="00F23DB7">
              <w:rPr>
                <w:b/>
                <w:color w:val="000000"/>
                <w:sz w:val="18"/>
                <w:szCs w:val="18"/>
                <w:u w:val="single"/>
                <w:shd w:val="clear" w:color="auto" w:fill="FFFFFF"/>
              </w:rPr>
              <w:t>)</w:t>
            </w:r>
          </w:p>
        </w:tc>
      </w:tr>
      <w:tr w:rsidR="00CA2B40" w:rsidRPr="00F23DB7" w:rsidTr="00BA6F2C">
        <w:tc>
          <w:tcPr>
            <w:tcW w:w="458" w:type="dxa"/>
            <w:vAlign w:val="center"/>
          </w:tcPr>
          <w:p w:rsidR="00CA2B40" w:rsidRPr="00F23DB7" w:rsidRDefault="00CA2B40" w:rsidP="00BA6F2C">
            <w:pPr>
              <w:jc w:val="both"/>
              <w:rPr>
                <w:color w:val="000000"/>
                <w:sz w:val="18"/>
                <w:szCs w:val="18"/>
                <w:shd w:val="clear" w:color="auto" w:fill="FFFFFF"/>
              </w:rPr>
            </w:pPr>
            <w:r w:rsidRPr="00F23DB7">
              <w:rPr>
                <w:color w:val="000000"/>
                <w:sz w:val="18"/>
                <w:szCs w:val="18"/>
                <w:shd w:val="clear" w:color="auto" w:fill="FFFFFF"/>
              </w:rPr>
              <w:t>46</w:t>
            </w:r>
          </w:p>
        </w:tc>
        <w:tc>
          <w:tcPr>
            <w:tcW w:w="521" w:type="dxa"/>
            <w:vAlign w:val="center"/>
          </w:tcPr>
          <w:p w:rsidR="00CA2B40" w:rsidRPr="00F23DB7" w:rsidRDefault="00CA2B40" w:rsidP="00BA6F2C">
            <w:pPr>
              <w:jc w:val="both"/>
              <w:rPr>
                <w:color w:val="000000"/>
                <w:sz w:val="18"/>
                <w:szCs w:val="18"/>
                <w:shd w:val="clear" w:color="auto" w:fill="FFFFFF"/>
              </w:rPr>
            </w:pPr>
            <w:r w:rsidRPr="00F23DB7">
              <w:rPr>
                <w:color w:val="000000"/>
                <w:sz w:val="18"/>
                <w:szCs w:val="18"/>
                <w:shd w:val="clear" w:color="auto" w:fill="FFFFFF"/>
              </w:rPr>
              <w:t>25</w:t>
            </w:r>
          </w:p>
        </w:tc>
        <w:tc>
          <w:tcPr>
            <w:tcW w:w="477" w:type="dxa"/>
            <w:vAlign w:val="center"/>
          </w:tcPr>
          <w:p w:rsidR="00CA2B40" w:rsidRPr="00F23DB7" w:rsidRDefault="00CA2B40" w:rsidP="00BA6F2C">
            <w:pPr>
              <w:jc w:val="both"/>
              <w:rPr>
                <w:color w:val="000000"/>
                <w:sz w:val="18"/>
                <w:szCs w:val="18"/>
                <w:shd w:val="clear" w:color="auto" w:fill="FFFFFF"/>
              </w:rPr>
            </w:pPr>
            <w:r w:rsidRPr="00F23DB7">
              <w:rPr>
                <w:color w:val="000000"/>
                <w:sz w:val="18"/>
                <w:szCs w:val="18"/>
                <w:shd w:val="clear" w:color="auto" w:fill="FFFFFF"/>
              </w:rPr>
              <w:t>9</w:t>
            </w:r>
          </w:p>
        </w:tc>
        <w:tc>
          <w:tcPr>
            <w:tcW w:w="456" w:type="dxa"/>
            <w:vAlign w:val="center"/>
          </w:tcPr>
          <w:p w:rsidR="00CA2B40" w:rsidRPr="00F23DB7" w:rsidRDefault="00CA2B40" w:rsidP="00BA6F2C">
            <w:pPr>
              <w:jc w:val="both"/>
              <w:rPr>
                <w:color w:val="000000"/>
                <w:sz w:val="18"/>
                <w:szCs w:val="18"/>
                <w:shd w:val="clear" w:color="auto" w:fill="FFFFFF"/>
              </w:rPr>
            </w:pPr>
            <w:r w:rsidRPr="00F23DB7">
              <w:rPr>
                <w:color w:val="000000"/>
                <w:sz w:val="18"/>
                <w:szCs w:val="18"/>
                <w:shd w:val="clear" w:color="auto" w:fill="FFFFFF"/>
              </w:rPr>
              <w:t>48</w:t>
            </w:r>
          </w:p>
        </w:tc>
        <w:tc>
          <w:tcPr>
            <w:tcW w:w="1103" w:type="dxa"/>
            <w:vAlign w:val="center"/>
          </w:tcPr>
          <w:p w:rsidR="00CA2B40" w:rsidRPr="00F23DB7" w:rsidRDefault="00CA2B40" w:rsidP="00BA6F2C">
            <w:pPr>
              <w:jc w:val="both"/>
              <w:rPr>
                <w:color w:val="000000"/>
                <w:sz w:val="18"/>
                <w:szCs w:val="18"/>
                <w:shd w:val="clear" w:color="auto" w:fill="FFFFFF"/>
              </w:rPr>
            </w:pPr>
            <w:r w:rsidRPr="00F23DB7">
              <w:rPr>
                <w:color w:val="000000"/>
                <w:sz w:val="18"/>
                <w:szCs w:val="18"/>
                <w:shd w:val="clear" w:color="auto" w:fill="FFFFFF"/>
              </w:rPr>
              <w:t>0111</w:t>
            </w:r>
          </w:p>
        </w:tc>
        <w:tc>
          <w:tcPr>
            <w:tcW w:w="524" w:type="dxa"/>
            <w:vAlign w:val="center"/>
          </w:tcPr>
          <w:p w:rsidR="00CA2B40" w:rsidRPr="00F23DB7" w:rsidRDefault="00CA2B40" w:rsidP="00BA6F2C">
            <w:pPr>
              <w:jc w:val="both"/>
              <w:rPr>
                <w:color w:val="000000"/>
                <w:sz w:val="18"/>
                <w:szCs w:val="18"/>
                <w:shd w:val="clear" w:color="auto" w:fill="FFFFFF"/>
              </w:rPr>
            </w:pPr>
            <w:r w:rsidRPr="00F23DB7">
              <w:rPr>
                <w:color w:val="000000"/>
                <w:sz w:val="18"/>
                <w:szCs w:val="18"/>
                <w:shd w:val="clear" w:color="auto" w:fill="FFFFFF"/>
              </w:rPr>
              <w:t>5</w:t>
            </w:r>
          </w:p>
        </w:tc>
        <w:tc>
          <w:tcPr>
            <w:tcW w:w="1276" w:type="dxa"/>
            <w:vAlign w:val="center"/>
          </w:tcPr>
          <w:p w:rsidR="00CA2B40" w:rsidRPr="00F23DB7" w:rsidRDefault="00CA2B40" w:rsidP="00BA6F2C">
            <w:pPr>
              <w:jc w:val="both"/>
              <w:rPr>
                <w:color w:val="000000"/>
                <w:sz w:val="18"/>
                <w:szCs w:val="18"/>
                <w:shd w:val="clear" w:color="auto" w:fill="FFFFFF"/>
              </w:rPr>
            </w:pPr>
            <w:r w:rsidRPr="00F23DB7">
              <w:rPr>
                <w:color w:val="000000"/>
                <w:sz w:val="18"/>
                <w:szCs w:val="18"/>
                <w:shd w:val="clear" w:color="auto" w:fill="FFFFFF"/>
              </w:rPr>
              <w:t>06-4-2-90</w:t>
            </w:r>
          </w:p>
        </w:tc>
        <w:tc>
          <w:tcPr>
            <w:tcW w:w="3909" w:type="dxa"/>
            <w:vAlign w:val="center"/>
          </w:tcPr>
          <w:p w:rsidR="00CA2B40" w:rsidRPr="00F23DB7" w:rsidRDefault="00CA2B40" w:rsidP="00BA6F2C">
            <w:pPr>
              <w:jc w:val="both"/>
              <w:rPr>
                <w:color w:val="000000"/>
                <w:sz w:val="18"/>
                <w:szCs w:val="18"/>
                <w:shd w:val="clear" w:color="auto" w:fill="FFFFFF"/>
              </w:rPr>
            </w:pPr>
            <w:r w:rsidRPr="00F23DB7">
              <w:rPr>
                <w:sz w:val="18"/>
                <w:szCs w:val="18"/>
              </w:rPr>
              <w:t>Diğer Arsa Alım ve Kamulaştırma Giderleri</w:t>
            </w:r>
          </w:p>
        </w:tc>
        <w:tc>
          <w:tcPr>
            <w:tcW w:w="1732" w:type="dxa"/>
            <w:vAlign w:val="center"/>
          </w:tcPr>
          <w:p w:rsidR="00CA2B40" w:rsidRPr="00F23DB7" w:rsidRDefault="00CA2B40" w:rsidP="00BA6F2C">
            <w:pPr>
              <w:jc w:val="both"/>
              <w:rPr>
                <w:color w:val="000000"/>
                <w:sz w:val="18"/>
                <w:szCs w:val="18"/>
                <w:shd w:val="clear" w:color="auto" w:fill="FFFFFF"/>
              </w:rPr>
            </w:pPr>
            <w:r w:rsidRPr="00F23DB7">
              <w:rPr>
                <w:color w:val="000000"/>
                <w:sz w:val="18"/>
                <w:szCs w:val="18"/>
                <w:shd w:val="clear" w:color="auto" w:fill="FFFFFF"/>
              </w:rPr>
              <w:t>600.000.000,00</w:t>
            </w:r>
          </w:p>
        </w:tc>
      </w:tr>
      <w:tr w:rsidR="00CA2B40" w:rsidRPr="00F23DB7" w:rsidTr="00BA6F2C">
        <w:tc>
          <w:tcPr>
            <w:tcW w:w="8724" w:type="dxa"/>
            <w:gridSpan w:val="8"/>
            <w:vAlign w:val="center"/>
          </w:tcPr>
          <w:p w:rsidR="00CA2B40" w:rsidRPr="00F23DB7" w:rsidRDefault="00CA2B40" w:rsidP="00BA6F2C">
            <w:pPr>
              <w:jc w:val="center"/>
              <w:rPr>
                <w:b/>
                <w:color w:val="000000"/>
                <w:sz w:val="18"/>
                <w:szCs w:val="18"/>
                <w:shd w:val="clear" w:color="auto" w:fill="FFFFFF"/>
              </w:rPr>
            </w:pPr>
            <w:r w:rsidRPr="00F23DB7">
              <w:rPr>
                <w:b/>
                <w:color w:val="000000"/>
                <w:sz w:val="18"/>
                <w:szCs w:val="18"/>
                <w:shd w:val="clear" w:color="auto" w:fill="FFFFFF"/>
              </w:rPr>
              <w:t>GENEL TOPLAM</w:t>
            </w:r>
          </w:p>
        </w:tc>
        <w:tc>
          <w:tcPr>
            <w:tcW w:w="1732" w:type="dxa"/>
            <w:vAlign w:val="center"/>
          </w:tcPr>
          <w:p w:rsidR="00CA2B40" w:rsidRPr="00F23DB7" w:rsidRDefault="00CA2B40" w:rsidP="00BA6F2C">
            <w:pPr>
              <w:jc w:val="both"/>
              <w:rPr>
                <w:b/>
                <w:color w:val="000000"/>
                <w:sz w:val="18"/>
                <w:szCs w:val="18"/>
                <w:shd w:val="clear" w:color="auto" w:fill="FFFFFF"/>
              </w:rPr>
            </w:pPr>
            <w:r w:rsidRPr="00F23DB7">
              <w:rPr>
                <w:b/>
                <w:color w:val="000000"/>
                <w:sz w:val="18"/>
                <w:szCs w:val="18"/>
                <w:shd w:val="clear" w:color="auto" w:fill="FFFFFF"/>
              </w:rPr>
              <w:t>600.000.000,00</w:t>
            </w:r>
          </w:p>
        </w:tc>
      </w:tr>
    </w:tbl>
    <w:p w:rsidR="00CA2B40" w:rsidRDefault="00CA2B40" w:rsidP="00CA2B40">
      <w:pPr>
        <w:jc w:val="center"/>
        <w:rPr>
          <w:b/>
          <w:sz w:val="18"/>
          <w:szCs w:val="18"/>
          <w:u w:val="single"/>
        </w:rPr>
      </w:pPr>
      <w:r w:rsidRPr="00F23DB7">
        <w:rPr>
          <w:b/>
          <w:sz w:val="18"/>
          <w:szCs w:val="18"/>
          <w:u w:val="single"/>
        </w:rPr>
        <w:t>2025 YILI EK ÖDENEK (FİNANSMAN BÜTÇESİ) CETVELİ</w:t>
      </w:r>
    </w:p>
    <w:p w:rsidR="00CA2B40" w:rsidRPr="00F23DB7" w:rsidRDefault="00CA2B40" w:rsidP="00CA2B40">
      <w:pPr>
        <w:jc w:val="center"/>
        <w:rPr>
          <w:b/>
          <w:color w:val="000000"/>
          <w:sz w:val="18"/>
          <w:szCs w:val="18"/>
          <w:u w:val="single"/>
          <w:shd w:val="clear" w:color="auto" w:fill="FFFFFF"/>
        </w:rPr>
      </w:pPr>
    </w:p>
    <w:p w:rsidR="00CA2B40" w:rsidRDefault="00CA2B40" w:rsidP="00CA2B40">
      <w:pPr>
        <w:jc w:val="center"/>
        <w:rPr>
          <w:b/>
          <w:color w:val="000000"/>
          <w:sz w:val="18"/>
          <w:szCs w:val="18"/>
          <w:u w:val="single"/>
          <w:shd w:val="clear" w:color="auto" w:fill="FFFFFF"/>
        </w:rPr>
      </w:pPr>
    </w:p>
    <w:p w:rsidR="00CA2B40" w:rsidRDefault="00CA2B40" w:rsidP="00CA2B40">
      <w:pPr>
        <w:jc w:val="center"/>
        <w:rPr>
          <w:b/>
          <w:color w:val="000000"/>
          <w:sz w:val="18"/>
          <w:szCs w:val="18"/>
          <w:u w:val="single"/>
          <w:shd w:val="clear" w:color="auto" w:fill="FFFFFF"/>
        </w:rPr>
      </w:pPr>
    </w:p>
    <w:p w:rsidR="00CA2B40" w:rsidRPr="00F23DB7" w:rsidRDefault="00CA2B40" w:rsidP="00CA2B40">
      <w:pPr>
        <w:jc w:val="center"/>
        <w:rPr>
          <w:b/>
          <w:color w:val="000000"/>
          <w:sz w:val="18"/>
          <w:szCs w:val="18"/>
          <w:u w:val="single"/>
          <w:shd w:val="clear" w:color="auto" w:fill="FFFFFF"/>
        </w:rPr>
      </w:pPr>
      <w:r w:rsidRPr="00F23DB7">
        <w:rPr>
          <w:b/>
          <w:color w:val="000000"/>
          <w:sz w:val="18"/>
          <w:szCs w:val="18"/>
          <w:u w:val="single"/>
          <w:shd w:val="clear" w:color="auto" w:fill="FFFFFF"/>
        </w:rPr>
        <w:lastRenderedPageBreak/>
        <w:t>GELİRLERİN EKONOMİK SINIFLANDIRILMASI CETVELİ</w:t>
      </w:r>
    </w:p>
    <w:tbl>
      <w:tblPr>
        <w:tblStyle w:val="TabloKlavuzu"/>
        <w:tblpPr w:leftFromText="141" w:rightFromText="141" w:vertAnchor="text" w:horzAnchor="margin" w:tblpY="135"/>
        <w:tblW w:w="0" w:type="auto"/>
        <w:tblLook w:val="04A0" w:firstRow="1" w:lastRow="0" w:firstColumn="1" w:lastColumn="0" w:noHBand="0" w:noVBand="1"/>
      </w:tblPr>
      <w:tblGrid>
        <w:gridCol w:w="1177"/>
        <w:gridCol w:w="4821"/>
        <w:gridCol w:w="3064"/>
      </w:tblGrid>
      <w:tr w:rsidR="00CA2B40" w:rsidRPr="00F23DB7" w:rsidTr="00BA6F2C">
        <w:trPr>
          <w:trHeight w:val="482"/>
        </w:trPr>
        <w:tc>
          <w:tcPr>
            <w:tcW w:w="1271" w:type="dxa"/>
            <w:vAlign w:val="center"/>
          </w:tcPr>
          <w:p w:rsidR="00CA2B40" w:rsidRPr="00F23DB7" w:rsidRDefault="00CA2B40" w:rsidP="00BA6F2C">
            <w:pPr>
              <w:jc w:val="both"/>
              <w:rPr>
                <w:b/>
                <w:color w:val="000000"/>
                <w:sz w:val="18"/>
                <w:szCs w:val="18"/>
                <w:u w:val="single"/>
                <w:shd w:val="clear" w:color="auto" w:fill="FFFFFF"/>
              </w:rPr>
            </w:pPr>
            <w:r w:rsidRPr="00F23DB7">
              <w:rPr>
                <w:b/>
                <w:color w:val="000000"/>
                <w:sz w:val="18"/>
                <w:szCs w:val="18"/>
                <w:u w:val="single"/>
                <w:shd w:val="clear" w:color="auto" w:fill="FFFFFF"/>
              </w:rPr>
              <w:t>GELİR KODU</w:t>
            </w:r>
          </w:p>
        </w:tc>
        <w:tc>
          <w:tcPr>
            <w:tcW w:w="5699" w:type="dxa"/>
            <w:vAlign w:val="center"/>
          </w:tcPr>
          <w:p w:rsidR="00CA2B40" w:rsidRPr="00F23DB7" w:rsidRDefault="00CA2B40" w:rsidP="00BA6F2C">
            <w:pPr>
              <w:jc w:val="center"/>
              <w:rPr>
                <w:b/>
                <w:color w:val="000000"/>
                <w:sz w:val="18"/>
                <w:szCs w:val="18"/>
                <w:u w:val="single"/>
                <w:shd w:val="clear" w:color="auto" w:fill="FFFFFF"/>
              </w:rPr>
            </w:pPr>
            <w:r w:rsidRPr="00F23DB7">
              <w:rPr>
                <w:b/>
                <w:color w:val="000000"/>
                <w:sz w:val="18"/>
                <w:szCs w:val="18"/>
                <w:u w:val="single"/>
                <w:shd w:val="clear" w:color="auto" w:fill="FFFFFF"/>
              </w:rPr>
              <w:t>AÇIKLAMA</w:t>
            </w:r>
          </w:p>
        </w:tc>
        <w:tc>
          <w:tcPr>
            <w:tcW w:w="3486" w:type="dxa"/>
            <w:vAlign w:val="center"/>
          </w:tcPr>
          <w:p w:rsidR="00CA2B40" w:rsidRPr="00F23DB7" w:rsidRDefault="00CA2B40" w:rsidP="00BA6F2C">
            <w:pPr>
              <w:jc w:val="center"/>
              <w:rPr>
                <w:b/>
                <w:color w:val="000000"/>
                <w:sz w:val="18"/>
                <w:szCs w:val="18"/>
                <w:u w:val="single"/>
                <w:shd w:val="clear" w:color="auto" w:fill="FFFFFF"/>
              </w:rPr>
            </w:pPr>
            <w:r w:rsidRPr="00F23DB7">
              <w:rPr>
                <w:b/>
                <w:color w:val="000000"/>
                <w:sz w:val="18"/>
                <w:szCs w:val="18"/>
                <w:u w:val="single"/>
                <w:shd w:val="clear" w:color="auto" w:fill="FFFFFF"/>
              </w:rPr>
              <w:t>GELİR (</w:t>
            </w:r>
            <w:r w:rsidRPr="00F23DB7">
              <w:rPr>
                <w:sz w:val="18"/>
                <w:szCs w:val="18"/>
              </w:rPr>
              <w:t>₺</w:t>
            </w:r>
            <w:r w:rsidRPr="00F23DB7">
              <w:rPr>
                <w:b/>
                <w:color w:val="000000"/>
                <w:sz w:val="18"/>
                <w:szCs w:val="18"/>
                <w:u w:val="single"/>
                <w:shd w:val="clear" w:color="auto" w:fill="FFFFFF"/>
              </w:rPr>
              <w:t>)</w:t>
            </w:r>
          </w:p>
        </w:tc>
      </w:tr>
      <w:tr w:rsidR="00CA2B40" w:rsidRPr="00F23DB7" w:rsidTr="00BA6F2C">
        <w:trPr>
          <w:trHeight w:val="282"/>
        </w:trPr>
        <w:tc>
          <w:tcPr>
            <w:tcW w:w="1271" w:type="dxa"/>
            <w:vAlign w:val="center"/>
          </w:tcPr>
          <w:p w:rsidR="00CA2B40" w:rsidRPr="00F23DB7" w:rsidRDefault="00CA2B40" w:rsidP="00BA6F2C">
            <w:pPr>
              <w:jc w:val="both"/>
              <w:rPr>
                <w:color w:val="000000"/>
                <w:sz w:val="18"/>
                <w:szCs w:val="18"/>
                <w:shd w:val="clear" w:color="auto" w:fill="FFFFFF"/>
              </w:rPr>
            </w:pPr>
            <w:r w:rsidRPr="00F23DB7">
              <w:rPr>
                <w:color w:val="000000"/>
                <w:sz w:val="18"/>
                <w:szCs w:val="18"/>
                <w:shd w:val="clear" w:color="auto" w:fill="FFFFFF"/>
              </w:rPr>
              <w:t>06-1-5-01</w:t>
            </w:r>
          </w:p>
        </w:tc>
        <w:tc>
          <w:tcPr>
            <w:tcW w:w="5699" w:type="dxa"/>
            <w:vAlign w:val="center"/>
          </w:tcPr>
          <w:p w:rsidR="00CA2B40" w:rsidRPr="00F23DB7" w:rsidRDefault="00CA2B40" w:rsidP="00BA6F2C">
            <w:pPr>
              <w:jc w:val="both"/>
              <w:rPr>
                <w:color w:val="000000"/>
                <w:sz w:val="18"/>
                <w:szCs w:val="18"/>
                <w:shd w:val="clear" w:color="auto" w:fill="FFFFFF"/>
              </w:rPr>
            </w:pPr>
            <w:r w:rsidRPr="00F23DB7">
              <w:rPr>
                <w:color w:val="000000"/>
                <w:sz w:val="18"/>
                <w:szCs w:val="18"/>
                <w:shd w:val="clear" w:color="auto" w:fill="FFFFFF"/>
              </w:rPr>
              <w:t>Arsa Satışı</w:t>
            </w:r>
          </w:p>
        </w:tc>
        <w:tc>
          <w:tcPr>
            <w:tcW w:w="3486" w:type="dxa"/>
            <w:vAlign w:val="center"/>
          </w:tcPr>
          <w:p w:rsidR="00CA2B40" w:rsidRPr="00F23DB7" w:rsidRDefault="00CA2B40" w:rsidP="00BA6F2C">
            <w:pPr>
              <w:jc w:val="center"/>
              <w:rPr>
                <w:color w:val="000000"/>
                <w:sz w:val="18"/>
                <w:szCs w:val="18"/>
                <w:shd w:val="clear" w:color="auto" w:fill="FFFFFF"/>
              </w:rPr>
            </w:pPr>
            <w:r w:rsidRPr="00F23DB7">
              <w:rPr>
                <w:color w:val="000000"/>
                <w:sz w:val="18"/>
                <w:szCs w:val="18"/>
                <w:shd w:val="clear" w:color="auto" w:fill="FFFFFF"/>
              </w:rPr>
              <w:t>600.000.000,00</w:t>
            </w:r>
          </w:p>
        </w:tc>
      </w:tr>
      <w:tr w:rsidR="00CA2B40" w:rsidRPr="00F23DB7" w:rsidTr="00BA6F2C">
        <w:trPr>
          <w:trHeight w:val="271"/>
        </w:trPr>
        <w:tc>
          <w:tcPr>
            <w:tcW w:w="6970" w:type="dxa"/>
            <w:gridSpan w:val="2"/>
            <w:vAlign w:val="center"/>
          </w:tcPr>
          <w:p w:rsidR="00CA2B40" w:rsidRPr="00F23DB7" w:rsidRDefault="00CA2B40" w:rsidP="00BA6F2C">
            <w:pPr>
              <w:jc w:val="center"/>
              <w:rPr>
                <w:b/>
                <w:color w:val="000000"/>
                <w:sz w:val="18"/>
                <w:szCs w:val="18"/>
                <w:u w:val="single"/>
                <w:shd w:val="clear" w:color="auto" w:fill="FFFFFF"/>
              </w:rPr>
            </w:pPr>
            <w:r w:rsidRPr="00F23DB7">
              <w:rPr>
                <w:b/>
                <w:color w:val="000000"/>
                <w:sz w:val="18"/>
                <w:szCs w:val="18"/>
                <w:u w:val="single"/>
                <w:shd w:val="clear" w:color="auto" w:fill="FFFFFF"/>
              </w:rPr>
              <w:t>GENEL TOPLAM</w:t>
            </w:r>
          </w:p>
        </w:tc>
        <w:tc>
          <w:tcPr>
            <w:tcW w:w="3486" w:type="dxa"/>
            <w:vAlign w:val="center"/>
          </w:tcPr>
          <w:p w:rsidR="00CA2B40" w:rsidRPr="00F23DB7" w:rsidRDefault="00CA2B40" w:rsidP="00BA6F2C">
            <w:pPr>
              <w:jc w:val="center"/>
              <w:rPr>
                <w:b/>
                <w:color w:val="000000"/>
                <w:sz w:val="18"/>
                <w:szCs w:val="18"/>
                <w:shd w:val="clear" w:color="auto" w:fill="FFFFFF"/>
              </w:rPr>
            </w:pPr>
            <w:r w:rsidRPr="00F23DB7">
              <w:rPr>
                <w:b/>
                <w:color w:val="000000"/>
                <w:sz w:val="18"/>
                <w:szCs w:val="18"/>
                <w:shd w:val="clear" w:color="auto" w:fill="FFFFFF"/>
              </w:rPr>
              <w:t>600.000.000,00</w:t>
            </w:r>
          </w:p>
        </w:tc>
      </w:tr>
    </w:tbl>
    <w:p w:rsidR="00CA2B40" w:rsidRDefault="00CA2B40" w:rsidP="00CA2B40">
      <w:pPr>
        <w:jc w:val="both"/>
      </w:pPr>
    </w:p>
    <w:p w:rsidR="00CA2B40" w:rsidRDefault="00CA2B40" w:rsidP="00CA2B40">
      <w:pPr>
        <w:jc w:val="both"/>
      </w:pPr>
    </w:p>
    <w:p w:rsidR="00CA2B40" w:rsidRDefault="00CA2B40" w:rsidP="00CA2B40">
      <w:pPr>
        <w:jc w:val="both"/>
      </w:pPr>
    </w:p>
    <w:p w:rsidR="00CA2B40" w:rsidRDefault="00CA2B40" w:rsidP="00CA2B40">
      <w:pPr>
        <w:jc w:val="both"/>
      </w:pPr>
    </w:p>
    <w:p w:rsidR="00CA2B40" w:rsidRDefault="00CA2B40" w:rsidP="00CA2B40">
      <w:pPr>
        <w:jc w:val="both"/>
      </w:pPr>
    </w:p>
    <w:p w:rsidR="00CA2B40" w:rsidRDefault="00CA2B40" w:rsidP="00CA2B40">
      <w:pPr>
        <w:tabs>
          <w:tab w:val="left" w:pos="8289"/>
        </w:tabs>
        <w:rPr>
          <w:szCs w:val="24"/>
        </w:rPr>
      </w:pPr>
      <w:r>
        <w:rPr>
          <w:b/>
          <w:szCs w:val="24"/>
        </w:rPr>
        <w:t>Madde 2</w:t>
      </w:r>
      <w:r w:rsidRPr="002832B4">
        <w:rPr>
          <w:b/>
          <w:szCs w:val="24"/>
        </w:rPr>
        <w:t>-</w:t>
      </w:r>
      <w:r w:rsidRPr="002832B4">
        <w:rPr>
          <w:szCs w:val="24"/>
        </w:rPr>
        <w:t xml:space="preserve"> </w:t>
      </w:r>
    </w:p>
    <w:p w:rsidR="00CA2B40" w:rsidRDefault="00CA2B40" w:rsidP="00CA2B40">
      <w:pPr>
        <w:tabs>
          <w:tab w:val="left" w:pos="8289"/>
        </w:tabs>
        <w:rPr>
          <w:szCs w:val="24"/>
        </w:rPr>
      </w:pPr>
    </w:p>
    <w:p w:rsidR="00CA2B40" w:rsidRPr="00C176F9" w:rsidRDefault="00CA2B40" w:rsidP="00CA2B40">
      <w:pPr>
        <w:tabs>
          <w:tab w:val="left" w:pos="8289"/>
        </w:tabs>
        <w:jc w:val="both"/>
        <w:rPr>
          <w:b/>
          <w:szCs w:val="24"/>
          <w:u w:val="single"/>
        </w:rPr>
      </w:pPr>
      <w:r w:rsidRPr="00CE6795">
        <w:rPr>
          <w:b/>
          <w:szCs w:val="24"/>
          <w:u w:val="single"/>
        </w:rPr>
        <w:t>KOMİSYON RAPORU:</w:t>
      </w:r>
      <w:r>
        <w:rPr>
          <w:b/>
          <w:szCs w:val="24"/>
        </w:rPr>
        <w:t xml:space="preserve"> </w:t>
      </w:r>
      <w:r w:rsidRPr="001B6CD2">
        <w:t>03/05/</w:t>
      </w:r>
      <w:proofErr w:type="gramStart"/>
      <w:r w:rsidRPr="001B6CD2">
        <w:t>2025  tarih</w:t>
      </w:r>
      <w:proofErr w:type="gramEnd"/>
      <w:r w:rsidRPr="001B6CD2">
        <w:t xml:space="preserve"> ve 2025/105 sayılı Meclis kararı ile Komisyonumuza havale edilen, </w:t>
      </w:r>
      <w:r w:rsidRPr="001B6CD2">
        <w:rPr>
          <w:color w:val="000000"/>
        </w:rPr>
        <w:t xml:space="preserve">Erzurum İli, Aziziye İlçesi </w:t>
      </w:r>
      <w:proofErr w:type="spellStart"/>
      <w:r w:rsidRPr="001B6CD2">
        <w:rPr>
          <w:color w:val="000000"/>
        </w:rPr>
        <w:t>Kayapa</w:t>
      </w:r>
      <w:proofErr w:type="spellEnd"/>
      <w:r w:rsidRPr="001B6CD2">
        <w:rPr>
          <w:color w:val="000000"/>
        </w:rPr>
        <w:t xml:space="preserve"> mahallesi 0 ada 823,916,918,955,968,969,1274,1296,1297 numaralı parseller için Küçük sanayi alanı ( Asfalt </w:t>
      </w:r>
      <w:proofErr w:type="spellStart"/>
      <w:r w:rsidRPr="001B6CD2">
        <w:rPr>
          <w:color w:val="000000"/>
        </w:rPr>
        <w:t>plenti</w:t>
      </w:r>
      <w:proofErr w:type="spellEnd"/>
      <w:r w:rsidRPr="001B6CD2">
        <w:rPr>
          <w:color w:val="000000"/>
        </w:rPr>
        <w:t>) ve Tır/Kamyon Parkı talebi ile şehir plancısı tarafından hazırlanan 1/5000 ölçekli Nazım imar planı ve 1/1000 ölçekli ilave imar planı  komisyonumuzca uygun görülmüştür.</w:t>
      </w:r>
    </w:p>
    <w:p w:rsidR="00CA2B40" w:rsidRDefault="00CA2B40" w:rsidP="00CA2B40">
      <w:pPr>
        <w:tabs>
          <w:tab w:val="left" w:pos="8289"/>
        </w:tabs>
        <w:jc w:val="both"/>
        <w:rPr>
          <w:b/>
          <w:szCs w:val="24"/>
        </w:rPr>
      </w:pPr>
    </w:p>
    <w:p w:rsidR="00CA2B40" w:rsidRDefault="00CA2B40" w:rsidP="00CA2B40">
      <w:pPr>
        <w:jc w:val="both"/>
        <w:rPr>
          <w:szCs w:val="24"/>
        </w:rPr>
      </w:pPr>
      <w:proofErr w:type="gramStart"/>
      <w:r w:rsidRPr="0077437E">
        <w:rPr>
          <w:b/>
          <w:szCs w:val="24"/>
          <w:u w:val="single"/>
        </w:rPr>
        <w:t xml:space="preserve">KARAR : </w:t>
      </w:r>
      <w:r>
        <w:t xml:space="preserve"> </w:t>
      </w:r>
      <w:r w:rsidRPr="004046B8">
        <w:rPr>
          <w:b/>
          <w:szCs w:val="24"/>
          <w:shd w:val="clear" w:color="auto" w:fill="FFFFFF"/>
        </w:rPr>
        <w:t>Erzurum</w:t>
      </w:r>
      <w:proofErr w:type="gramEnd"/>
      <w:r w:rsidRPr="004046B8">
        <w:rPr>
          <w:b/>
          <w:szCs w:val="24"/>
          <w:shd w:val="clear" w:color="auto" w:fill="FFFFFF"/>
        </w:rPr>
        <w:t xml:space="preserve"> İli, Aziziye İlçesi, </w:t>
      </w:r>
      <w:proofErr w:type="spellStart"/>
      <w:r w:rsidRPr="004046B8">
        <w:rPr>
          <w:b/>
          <w:szCs w:val="24"/>
          <w:shd w:val="clear" w:color="auto" w:fill="FFFFFF"/>
        </w:rPr>
        <w:t>Kayapa</w:t>
      </w:r>
      <w:proofErr w:type="spellEnd"/>
      <w:r w:rsidRPr="004046B8">
        <w:rPr>
          <w:b/>
          <w:szCs w:val="24"/>
          <w:shd w:val="clear" w:color="auto" w:fill="FFFFFF"/>
        </w:rPr>
        <w:t xml:space="preserve"> Mahallesi, 0 ada 1274, 1296, 1297, 823, 916, 954, 955, 968,</w:t>
      </w:r>
      <w:r>
        <w:rPr>
          <w:b/>
          <w:szCs w:val="24"/>
          <w:shd w:val="clear" w:color="auto" w:fill="FFFFFF"/>
        </w:rPr>
        <w:t xml:space="preserve"> </w:t>
      </w:r>
      <w:r w:rsidRPr="004046B8">
        <w:rPr>
          <w:b/>
          <w:szCs w:val="24"/>
          <w:shd w:val="clear" w:color="auto" w:fill="FFFFFF"/>
        </w:rPr>
        <w:t xml:space="preserve">969 </w:t>
      </w:r>
      <w:proofErr w:type="spellStart"/>
      <w:r>
        <w:rPr>
          <w:b/>
          <w:szCs w:val="24"/>
          <w:shd w:val="clear" w:color="auto" w:fill="FFFFFF"/>
        </w:rPr>
        <w:t>nolu</w:t>
      </w:r>
      <w:proofErr w:type="spellEnd"/>
      <w:r>
        <w:rPr>
          <w:b/>
          <w:szCs w:val="24"/>
          <w:shd w:val="clear" w:color="auto" w:fill="FFFFFF"/>
        </w:rPr>
        <w:t xml:space="preserve"> </w:t>
      </w:r>
      <w:r w:rsidRPr="004046B8">
        <w:rPr>
          <w:b/>
          <w:szCs w:val="24"/>
          <w:shd w:val="clear" w:color="auto" w:fill="FFFFFF"/>
        </w:rPr>
        <w:t xml:space="preserve">parseller üzerinde Küçük Sanayi Alanı (Asfalt </w:t>
      </w:r>
      <w:proofErr w:type="spellStart"/>
      <w:r w:rsidRPr="004046B8">
        <w:rPr>
          <w:b/>
          <w:szCs w:val="24"/>
          <w:shd w:val="clear" w:color="auto" w:fill="FFFFFF"/>
        </w:rPr>
        <w:t>Plenti</w:t>
      </w:r>
      <w:proofErr w:type="spellEnd"/>
      <w:r w:rsidRPr="004046B8">
        <w:rPr>
          <w:b/>
          <w:szCs w:val="24"/>
          <w:shd w:val="clear" w:color="auto" w:fill="FFFFFF"/>
        </w:rPr>
        <w:t>) ve Tır/Kamyon Parkı amaçlı imar planı yapım</w:t>
      </w:r>
      <w:r w:rsidRPr="00D20D61">
        <w:rPr>
          <w:b/>
          <w:szCs w:val="24"/>
        </w:rPr>
        <w:t xml:space="preserve"> talebinin İmar Komisyon Raporu doğrultusunda </w:t>
      </w:r>
      <w:proofErr w:type="spellStart"/>
      <w:r w:rsidRPr="00D20D61">
        <w:rPr>
          <w:b/>
          <w:szCs w:val="24"/>
        </w:rPr>
        <w:t>kabülüne</w:t>
      </w:r>
      <w:proofErr w:type="spellEnd"/>
      <w:r>
        <w:rPr>
          <w:b/>
          <w:szCs w:val="24"/>
          <w:shd w:val="clear" w:color="auto" w:fill="FFFFFF"/>
        </w:rPr>
        <w:t xml:space="preserve"> ; </w:t>
      </w:r>
      <w:r w:rsidRPr="00BE656D">
        <w:rPr>
          <w:b/>
          <w:szCs w:val="24"/>
        </w:rPr>
        <w:t xml:space="preserve"> </w:t>
      </w:r>
      <w:r w:rsidRPr="003225AF">
        <w:rPr>
          <w:b/>
          <w:szCs w:val="24"/>
        </w:rPr>
        <w:t xml:space="preserve">Meclis Üyelerinden Esra </w:t>
      </w:r>
      <w:proofErr w:type="spellStart"/>
      <w:r w:rsidRPr="003225AF">
        <w:rPr>
          <w:b/>
          <w:szCs w:val="24"/>
        </w:rPr>
        <w:t>AKPINAR’ın</w:t>
      </w:r>
      <w:proofErr w:type="spellEnd"/>
      <w:r w:rsidRPr="003225AF">
        <w:rPr>
          <w:b/>
          <w:szCs w:val="24"/>
        </w:rPr>
        <w:t xml:space="preserve"> çekimser oyuna </w:t>
      </w:r>
      <w:r w:rsidRPr="00017287">
        <w:rPr>
          <w:b/>
          <w:szCs w:val="24"/>
        </w:rPr>
        <w:t xml:space="preserve">karşı </w:t>
      </w:r>
      <w:r w:rsidRPr="00017287">
        <w:rPr>
          <w:b/>
          <w:szCs w:val="24"/>
          <w:u w:val="single"/>
          <w:shd w:val="clear" w:color="auto" w:fill="FFFFFF"/>
        </w:rPr>
        <w:t xml:space="preserve"> oy çokluğu </w:t>
      </w:r>
      <w:r w:rsidRPr="00AF63EE">
        <w:rPr>
          <w:b/>
          <w:color w:val="000000"/>
          <w:szCs w:val="24"/>
          <w:u w:val="single"/>
          <w:shd w:val="clear" w:color="auto" w:fill="FFFFFF"/>
        </w:rPr>
        <w:t>ile ka</w:t>
      </w:r>
      <w:r>
        <w:rPr>
          <w:b/>
          <w:color w:val="000000"/>
          <w:szCs w:val="24"/>
          <w:u w:val="single"/>
          <w:shd w:val="clear" w:color="auto" w:fill="FFFFFF"/>
        </w:rPr>
        <w:t>rar</w:t>
      </w:r>
      <w:r w:rsidRPr="00AF63EE">
        <w:rPr>
          <w:b/>
          <w:color w:val="000000"/>
          <w:szCs w:val="24"/>
          <w:u w:val="single"/>
          <w:shd w:val="clear" w:color="auto" w:fill="FFFFFF"/>
        </w:rPr>
        <w:t xml:space="preserve"> </w:t>
      </w:r>
      <w:r>
        <w:rPr>
          <w:b/>
          <w:color w:val="000000"/>
          <w:szCs w:val="24"/>
          <w:u w:val="single"/>
          <w:shd w:val="clear" w:color="auto" w:fill="FFFFFF"/>
        </w:rPr>
        <w:t>ver</w:t>
      </w:r>
      <w:r w:rsidRPr="00AF63EE">
        <w:rPr>
          <w:b/>
          <w:color w:val="000000"/>
          <w:szCs w:val="24"/>
          <w:u w:val="single"/>
          <w:shd w:val="clear" w:color="auto" w:fill="FFFFFF"/>
        </w:rPr>
        <w:t>ilmiştir.</w:t>
      </w:r>
    </w:p>
    <w:p w:rsidR="00CA2B40" w:rsidRDefault="00CA2B40" w:rsidP="00CA2B40">
      <w:pPr>
        <w:jc w:val="both"/>
      </w:pPr>
    </w:p>
    <w:p w:rsidR="00CA2B40" w:rsidRDefault="00CA2B40" w:rsidP="00CA2B40">
      <w:pPr>
        <w:tabs>
          <w:tab w:val="left" w:pos="8289"/>
        </w:tabs>
        <w:rPr>
          <w:szCs w:val="24"/>
        </w:rPr>
      </w:pPr>
      <w:r w:rsidRPr="002832B4">
        <w:rPr>
          <w:b/>
          <w:szCs w:val="24"/>
        </w:rPr>
        <w:t xml:space="preserve">Madde </w:t>
      </w:r>
      <w:r>
        <w:rPr>
          <w:b/>
          <w:szCs w:val="24"/>
        </w:rPr>
        <w:t>3</w:t>
      </w:r>
      <w:r w:rsidRPr="002832B4">
        <w:rPr>
          <w:b/>
          <w:szCs w:val="24"/>
        </w:rPr>
        <w:t>-</w:t>
      </w:r>
      <w:r w:rsidRPr="002832B4">
        <w:rPr>
          <w:szCs w:val="24"/>
        </w:rPr>
        <w:t xml:space="preserve"> </w:t>
      </w:r>
    </w:p>
    <w:p w:rsidR="00CA2B40" w:rsidRDefault="00CA2B40" w:rsidP="00CA2B40">
      <w:pPr>
        <w:tabs>
          <w:tab w:val="left" w:pos="8289"/>
        </w:tabs>
        <w:rPr>
          <w:szCs w:val="24"/>
        </w:rPr>
      </w:pPr>
    </w:p>
    <w:p w:rsidR="00CA2B40" w:rsidRPr="005004D7" w:rsidRDefault="00CA2B40" w:rsidP="00CA2B40">
      <w:pPr>
        <w:tabs>
          <w:tab w:val="left" w:pos="8289"/>
        </w:tabs>
        <w:jc w:val="both"/>
        <w:rPr>
          <w:b/>
          <w:szCs w:val="24"/>
          <w:u w:val="single"/>
        </w:rPr>
      </w:pPr>
      <w:r w:rsidRPr="00CE6795">
        <w:rPr>
          <w:b/>
          <w:szCs w:val="24"/>
          <w:u w:val="single"/>
        </w:rPr>
        <w:t>KOMİSYON RAPORU:</w:t>
      </w:r>
      <w:r>
        <w:rPr>
          <w:b/>
          <w:szCs w:val="24"/>
        </w:rPr>
        <w:t xml:space="preserve">  </w:t>
      </w:r>
      <w:r w:rsidRPr="001B6CD2">
        <w:rPr>
          <w:szCs w:val="24"/>
        </w:rPr>
        <w:t>03/05/</w:t>
      </w:r>
      <w:proofErr w:type="gramStart"/>
      <w:r w:rsidRPr="001B6CD2">
        <w:rPr>
          <w:szCs w:val="24"/>
        </w:rPr>
        <w:t>2025  tarih</w:t>
      </w:r>
      <w:proofErr w:type="gramEnd"/>
      <w:r w:rsidRPr="001B6CD2">
        <w:rPr>
          <w:szCs w:val="24"/>
        </w:rPr>
        <w:t xml:space="preserve"> ve 2025/106 sayılı Meclis kararı ile Komisyonumuza havale edilen, </w:t>
      </w:r>
      <w:r w:rsidRPr="001B6CD2">
        <w:rPr>
          <w:color w:val="000000"/>
          <w:szCs w:val="24"/>
        </w:rPr>
        <w:t>Erzurum İli, Aziziye İlçesi Kahramanlar mahallesi 8384 ada 3 numaralı parsel için Teknik Altyapı Alanı(RMS-A İstasyonu, Kontrol Binası ve Kapalı Garaj) talebi ile şehir plancısı tarafından hazırlanan 1/5000 ölçekli Nazım imar planı ve 1/1000 ölçekli ilave imar planı  komisyonumuzca uygun görülmüştür.</w:t>
      </w:r>
    </w:p>
    <w:p w:rsidR="00CA2B40" w:rsidRDefault="00CA2B40" w:rsidP="00CA2B40">
      <w:pPr>
        <w:tabs>
          <w:tab w:val="left" w:pos="8289"/>
        </w:tabs>
        <w:jc w:val="both"/>
        <w:rPr>
          <w:b/>
          <w:szCs w:val="24"/>
        </w:rPr>
      </w:pPr>
      <w:r>
        <w:rPr>
          <w:b/>
          <w:szCs w:val="24"/>
        </w:rPr>
        <w:t xml:space="preserve">     </w:t>
      </w:r>
    </w:p>
    <w:p w:rsidR="00CA2B40" w:rsidRDefault="00CA2B40" w:rsidP="00CA2B40">
      <w:pPr>
        <w:jc w:val="both"/>
        <w:rPr>
          <w:b/>
          <w:color w:val="000000"/>
          <w:szCs w:val="24"/>
          <w:u w:val="single"/>
          <w:shd w:val="clear" w:color="auto" w:fill="FFFFFF"/>
        </w:rPr>
      </w:pPr>
      <w:r>
        <w:rPr>
          <w:b/>
          <w:szCs w:val="24"/>
        </w:rPr>
        <w:t xml:space="preserve">   </w:t>
      </w:r>
      <w:proofErr w:type="gramStart"/>
      <w:r w:rsidRPr="0077437E">
        <w:rPr>
          <w:b/>
          <w:szCs w:val="24"/>
          <w:u w:val="single"/>
        </w:rPr>
        <w:t xml:space="preserve">KARAR : </w:t>
      </w:r>
      <w:r>
        <w:t xml:space="preserve"> </w:t>
      </w:r>
      <w:r w:rsidRPr="00D20D61">
        <w:rPr>
          <w:b/>
          <w:szCs w:val="24"/>
        </w:rPr>
        <w:t>Kahramanlar</w:t>
      </w:r>
      <w:proofErr w:type="gramEnd"/>
      <w:r w:rsidRPr="00D20D61">
        <w:rPr>
          <w:b/>
          <w:szCs w:val="24"/>
        </w:rPr>
        <w:t xml:space="preserve"> Mahallesi, 8384 ada 3 </w:t>
      </w:r>
      <w:proofErr w:type="spellStart"/>
      <w:r w:rsidRPr="00D20D61">
        <w:rPr>
          <w:b/>
          <w:szCs w:val="24"/>
        </w:rPr>
        <w:t>no’lu</w:t>
      </w:r>
      <w:proofErr w:type="spellEnd"/>
      <w:r w:rsidRPr="00D20D61">
        <w:rPr>
          <w:b/>
          <w:szCs w:val="24"/>
        </w:rPr>
        <w:t xml:space="preserve"> parsel üzerinde Teknik Altyapı Alanı (RMS-A İstasyonu, Kontrol Binası ve Kapalı Garaj) amaçlı imar planı yapım talebinin İmar Komisyon Raporu doğrultusunda </w:t>
      </w:r>
      <w:proofErr w:type="spellStart"/>
      <w:r w:rsidRPr="00D20D61">
        <w:rPr>
          <w:b/>
          <w:szCs w:val="24"/>
        </w:rPr>
        <w:t>kabülüne</w:t>
      </w:r>
      <w:proofErr w:type="spellEnd"/>
      <w:r>
        <w:rPr>
          <w:szCs w:val="24"/>
        </w:rPr>
        <w:t xml:space="preserve"> </w:t>
      </w:r>
      <w:r>
        <w:rPr>
          <w:b/>
          <w:szCs w:val="24"/>
          <w:shd w:val="clear" w:color="auto" w:fill="FFFFFF"/>
        </w:rPr>
        <w:t xml:space="preserve">; </w:t>
      </w:r>
      <w:r w:rsidRPr="00BE656D">
        <w:rPr>
          <w:b/>
          <w:szCs w:val="24"/>
        </w:rPr>
        <w:t xml:space="preserve"> </w:t>
      </w:r>
      <w:r w:rsidRPr="003225AF">
        <w:rPr>
          <w:b/>
          <w:szCs w:val="24"/>
        </w:rPr>
        <w:t xml:space="preserve">Meclis Üyelerinden Esra </w:t>
      </w:r>
      <w:proofErr w:type="spellStart"/>
      <w:r w:rsidRPr="003225AF">
        <w:rPr>
          <w:b/>
          <w:szCs w:val="24"/>
        </w:rPr>
        <w:t>AKPINAR’ın</w:t>
      </w:r>
      <w:proofErr w:type="spellEnd"/>
      <w:r w:rsidRPr="003225AF">
        <w:rPr>
          <w:b/>
          <w:szCs w:val="24"/>
        </w:rPr>
        <w:t xml:space="preserve"> çekimser oyuna karşı</w:t>
      </w:r>
      <w:r>
        <w:rPr>
          <w:b/>
          <w:color w:val="00B0F0"/>
          <w:szCs w:val="24"/>
        </w:rPr>
        <w:t xml:space="preserve"> </w:t>
      </w:r>
      <w:r w:rsidRPr="006D1A07">
        <w:rPr>
          <w:b/>
          <w:color w:val="FF0000"/>
          <w:szCs w:val="24"/>
          <w:u w:val="single"/>
          <w:shd w:val="clear" w:color="auto" w:fill="FFFFFF"/>
        </w:rPr>
        <w:t xml:space="preserve"> </w:t>
      </w:r>
      <w:r w:rsidRPr="00FB5A69">
        <w:rPr>
          <w:b/>
          <w:szCs w:val="24"/>
          <w:u w:val="single"/>
          <w:shd w:val="clear" w:color="auto" w:fill="FFFFFF"/>
        </w:rPr>
        <w:t xml:space="preserve">oy çokluğu </w:t>
      </w:r>
      <w:r w:rsidRPr="00AF63EE">
        <w:rPr>
          <w:b/>
          <w:color w:val="000000"/>
          <w:szCs w:val="24"/>
          <w:u w:val="single"/>
          <w:shd w:val="clear" w:color="auto" w:fill="FFFFFF"/>
        </w:rPr>
        <w:t>ile ka</w:t>
      </w:r>
      <w:r>
        <w:rPr>
          <w:b/>
          <w:color w:val="000000"/>
          <w:szCs w:val="24"/>
          <w:u w:val="single"/>
          <w:shd w:val="clear" w:color="auto" w:fill="FFFFFF"/>
        </w:rPr>
        <w:t>rar</w:t>
      </w:r>
      <w:r w:rsidRPr="00AF63EE">
        <w:rPr>
          <w:b/>
          <w:color w:val="000000"/>
          <w:szCs w:val="24"/>
          <w:u w:val="single"/>
          <w:shd w:val="clear" w:color="auto" w:fill="FFFFFF"/>
        </w:rPr>
        <w:t xml:space="preserve"> </w:t>
      </w:r>
      <w:r>
        <w:rPr>
          <w:b/>
          <w:color w:val="000000"/>
          <w:szCs w:val="24"/>
          <w:u w:val="single"/>
          <w:shd w:val="clear" w:color="auto" w:fill="FFFFFF"/>
        </w:rPr>
        <w:t>ver</w:t>
      </w:r>
      <w:r w:rsidRPr="00AF63EE">
        <w:rPr>
          <w:b/>
          <w:color w:val="000000"/>
          <w:szCs w:val="24"/>
          <w:u w:val="single"/>
          <w:shd w:val="clear" w:color="auto" w:fill="FFFFFF"/>
        </w:rPr>
        <w:t>ilmiştir.</w:t>
      </w:r>
    </w:p>
    <w:p w:rsidR="00CA2B40" w:rsidRDefault="00CA2B40" w:rsidP="00CA2B40">
      <w:pPr>
        <w:jc w:val="both"/>
        <w:rPr>
          <w:b/>
          <w:color w:val="000000"/>
          <w:szCs w:val="24"/>
          <w:u w:val="single"/>
          <w:shd w:val="clear" w:color="auto" w:fill="FFFFFF"/>
        </w:rPr>
      </w:pPr>
    </w:p>
    <w:p w:rsidR="00CA2B40" w:rsidRDefault="00CA2B40" w:rsidP="00CA2B40">
      <w:pPr>
        <w:jc w:val="both"/>
        <w:rPr>
          <w:b/>
          <w:color w:val="000000"/>
          <w:szCs w:val="24"/>
          <w:u w:val="single"/>
          <w:shd w:val="clear" w:color="auto" w:fill="FFFFFF"/>
        </w:rPr>
      </w:pPr>
    </w:p>
    <w:p w:rsidR="00CA2B40" w:rsidRDefault="00CA2B40" w:rsidP="00CA2B40">
      <w:pPr>
        <w:jc w:val="both"/>
        <w:rPr>
          <w:b/>
          <w:color w:val="000000"/>
          <w:szCs w:val="24"/>
          <w:u w:val="single"/>
          <w:shd w:val="clear" w:color="auto" w:fill="FFFFFF"/>
        </w:rPr>
      </w:pPr>
    </w:p>
    <w:p w:rsidR="00CA2B40" w:rsidRDefault="00CA2B40" w:rsidP="00CA2B40">
      <w:pPr>
        <w:jc w:val="both"/>
        <w:rPr>
          <w:b/>
          <w:color w:val="000000"/>
          <w:szCs w:val="24"/>
          <w:u w:val="single"/>
          <w:shd w:val="clear" w:color="auto" w:fill="FFFFFF"/>
        </w:rPr>
      </w:pPr>
    </w:p>
    <w:p w:rsidR="00CA2B40" w:rsidRDefault="00CA2B40" w:rsidP="00CA2B40">
      <w:pPr>
        <w:jc w:val="both"/>
        <w:rPr>
          <w:b/>
          <w:color w:val="000000"/>
          <w:szCs w:val="24"/>
          <w:u w:val="single"/>
          <w:shd w:val="clear" w:color="auto" w:fill="FFFFFF"/>
        </w:rPr>
      </w:pPr>
    </w:p>
    <w:p w:rsidR="00204CA9" w:rsidRDefault="00CA2B40" w:rsidP="00CA2B40">
      <w:r>
        <w:rPr>
          <w:szCs w:val="24"/>
        </w:rPr>
        <w:t xml:space="preserve">Ayşe AYDIN                                </w:t>
      </w:r>
      <w:r>
        <w:rPr>
          <w:szCs w:val="24"/>
        </w:rPr>
        <w:t xml:space="preserve">          </w:t>
      </w:r>
      <w:r>
        <w:rPr>
          <w:szCs w:val="24"/>
        </w:rPr>
        <w:t>Mahmut BUDAKIN</w:t>
      </w:r>
      <w:r w:rsidRPr="00412BFB">
        <w:rPr>
          <w:szCs w:val="24"/>
        </w:rPr>
        <w:t xml:space="preserve"> </w:t>
      </w:r>
      <w:r>
        <w:rPr>
          <w:szCs w:val="24"/>
        </w:rPr>
        <w:t xml:space="preserve">      </w:t>
      </w:r>
      <w:r w:rsidRPr="00412BFB">
        <w:rPr>
          <w:szCs w:val="24"/>
        </w:rPr>
        <w:t xml:space="preserve">          </w:t>
      </w:r>
      <w:r>
        <w:rPr>
          <w:szCs w:val="24"/>
        </w:rPr>
        <w:t xml:space="preserve">    </w:t>
      </w:r>
      <w:r>
        <w:rPr>
          <w:szCs w:val="24"/>
        </w:rPr>
        <w:t xml:space="preserve">         </w:t>
      </w:r>
      <w:r>
        <w:rPr>
          <w:szCs w:val="24"/>
        </w:rPr>
        <w:t>Zafer ALA                      Meclis Başkan V.</w:t>
      </w:r>
      <w:r w:rsidRPr="00412BFB">
        <w:rPr>
          <w:szCs w:val="24"/>
        </w:rPr>
        <w:t xml:space="preserve">                   </w:t>
      </w:r>
      <w:r>
        <w:rPr>
          <w:szCs w:val="24"/>
        </w:rPr>
        <w:t xml:space="preserve">                         Kâtip Üye   </w:t>
      </w:r>
      <w:r w:rsidRPr="00412BFB">
        <w:rPr>
          <w:szCs w:val="24"/>
        </w:rPr>
        <w:t xml:space="preserve">        </w:t>
      </w:r>
      <w:r>
        <w:rPr>
          <w:szCs w:val="24"/>
        </w:rPr>
        <w:t xml:space="preserve">    </w:t>
      </w:r>
      <w:r w:rsidRPr="00412BFB">
        <w:rPr>
          <w:szCs w:val="24"/>
        </w:rPr>
        <w:t xml:space="preserve">          </w:t>
      </w:r>
      <w:r>
        <w:rPr>
          <w:szCs w:val="24"/>
        </w:rPr>
        <w:t xml:space="preserve">              Kâtip Üye</w:t>
      </w:r>
    </w:p>
    <w:sectPr w:rsidR="00204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9F"/>
    <w:rsid w:val="00204CA9"/>
    <w:rsid w:val="008F2C9F"/>
    <w:rsid w:val="00CA2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BDAB"/>
  <w15:chartTrackingRefBased/>
  <w15:docId w15:val="{39171B66-FEB2-4766-A154-4570CBD9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40"/>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A2B40"/>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CA2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PC_YAZIISLERI</dc:creator>
  <cp:keywords/>
  <dc:description/>
  <cp:lastModifiedBy>PC_YAZIISLERI</cp:lastModifiedBy>
  <cp:revision>2</cp:revision>
  <dcterms:created xsi:type="dcterms:W3CDTF">2025-06-11T10:22:00Z</dcterms:created>
  <dcterms:modified xsi:type="dcterms:W3CDTF">2025-06-11T10:22:00Z</dcterms:modified>
</cp:coreProperties>
</file>