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74DC" w:rsidRDefault="003674DC" w:rsidP="003674DC">
      <w:pPr>
        <w:tabs>
          <w:tab w:val="left" w:pos="989"/>
          <w:tab w:val="center" w:pos="4535"/>
          <w:tab w:val="left" w:pos="7488"/>
        </w:tabs>
        <w:rPr>
          <w:szCs w:val="24"/>
        </w:rPr>
      </w:pPr>
    </w:p>
    <w:p w:rsidR="0039113C" w:rsidRPr="005F0D12" w:rsidRDefault="0039113C" w:rsidP="0039113C">
      <w:pPr>
        <w:pStyle w:val="AralkYok"/>
        <w:jc w:val="both"/>
        <w:rPr>
          <w:szCs w:val="24"/>
        </w:rPr>
      </w:pPr>
      <w:r w:rsidRPr="005F0D12">
        <w:rPr>
          <w:szCs w:val="24"/>
        </w:rPr>
        <w:t xml:space="preserve">AZİZİYE </w:t>
      </w:r>
      <w:r>
        <w:rPr>
          <w:szCs w:val="24"/>
        </w:rPr>
        <w:t xml:space="preserve">BELEDİYE </w:t>
      </w:r>
      <w:r w:rsidRPr="005F0D12">
        <w:rPr>
          <w:szCs w:val="24"/>
        </w:rPr>
        <w:t xml:space="preserve">MECLİSİNİN </w:t>
      </w:r>
      <w:r>
        <w:rPr>
          <w:szCs w:val="24"/>
        </w:rPr>
        <w:t>11/12</w:t>
      </w:r>
      <w:r w:rsidRPr="005F0D12">
        <w:rPr>
          <w:szCs w:val="24"/>
        </w:rPr>
        <w:t>/20</w:t>
      </w:r>
      <w:r>
        <w:rPr>
          <w:szCs w:val="24"/>
        </w:rPr>
        <w:t>23</w:t>
      </w:r>
      <w:r w:rsidRPr="005F0D12">
        <w:rPr>
          <w:szCs w:val="24"/>
        </w:rPr>
        <w:t xml:space="preserve"> TARİHLİ OLAĞAN                                                           </w:t>
      </w:r>
      <w:r>
        <w:rPr>
          <w:szCs w:val="24"/>
        </w:rPr>
        <w:t>2</w:t>
      </w:r>
      <w:r w:rsidRPr="005F0D12">
        <w:rPr>
          <w:szCs w:val="24"/>
        </w:rPr>
        <w:t>. BİRLEŞİM TOPLANTISINDA ALINAN KARARLARIN ÖZETİDİR.</w:t>
      </w:r>
    </w:p>
    <w:p w:rsidR="0039113C" w:rsidRDefault="0039113C" w:rsidP="0039113C">
      <w:pPr>
        <w:jc w:val="both"/>
        <w:rPr>
          <w:szCs w:val="24"/>
        </w:rPr>
      </w:pPr>
    </w:p>
    <w:p w:rsidR="0039113C" w:rsidRPr="005F0D12" w:rsidRDefault="0039113C" w:rsidP="0039113C">
      <w:pPr>
        <w:jc w:val="both"/>
        <w:rPr>
          <w:szCs w:val="24"/>
        </w:rPr>
      </w:pPr>
      <w:r w:rsidRPr="005F0D12">
        <w:rPr>
          <w:szCs w:val="24"/>
        </w:rPr>
        <w:t>KARARLARIN ÖZETİ</w:t>
      </w:r>
    </w:p>
    <w:p w:rsidR="0039113C" w:rsidRPr="005F0D12" w:rsidRDefault="0039113C" w:rsidP="0039113C">
      <w:pPr>
        <w:ind w:firstLine="708"/>
        <w:jc w:val="both"/>
        <w:rPr>
          <w:szCs w:val="24"/>
        </w:rPr>
      </w:pPr>
      <w:r w:rsidRPr="005F0D12">
        <w:rPr>
          <w:szCs w:val="24"/>
        </w:rPr>
        <w:t xml:space="preserve">   Belediyemiz Meclisi, 5393 sayılı kanunun 20. Maddesi uyarınca aşağıda belirtilen gündem maddelerini görüşmek üzere Meclis olağan 7. Seçim döneminin</w:t>
      </w:r>
      <w:r>
        <w:rPr>
          <w:szCs w:val="24"/>
        </w:rPr>
        <w:t xml:space="preserve"> 5</w:t>
      </w:r>
      <w:r w:rsidRPr="005F0D12">
        <w:rPr>
          <w:szCs w:val="24"/>
        </w:rPr>
        <w:t xml:space="preserve">. Dönem yılının </w:t>
      </w:r>
      <w:r>
        <w:rPr>
          <w:szCs w:val="24"/>
        </w:rPr>
        <w:t>Aralık ayı olağan Toplantısının 2. Birleşiminin 1. Oturumu 11/12/</w:t>
      </w:r>
      <w:r w:rsidRPr="005F0D12">
        <w:rPr>
          <w:szCs w:val="24"/>
        </w:rPr>
        <w:t>202</w:t>
      </w:r>
      <w:r>
        <w:rPr>
          <w:szCs w:val="24"/>
        </w:rPr>
        <w:t>3</w:t>
      </w:r>
      <w:r w:rsidRPr="005F0D12">
        <w:rPr>
          <w:szCs w:val="24"/>
        </w:rPr>
        <w:t xml:space="preserve"> </w:t>
      </w:r>
      <w:r>
        <w:rPr>
          <w:szCs w:val="24"/>
        </w:rPr>
        <w:t>Pazartesi gü</w:t>
      </w:r>
      <w:r w:rsidRPr="005F0D12">
        <w:rPr>
          <w:szCs w:val="24"/>
        </w:rPr>
        <w:t xml:space="preserve">nü saat </w:t>
      </w:r>
      <w:r>
        <w:rPr>
          <w:szCs w:val="24"/>
        </w:rPr>
        <w:t>14:00’</w:t>
      </w:r>
      <w:r w:rsidRPr="005F0D12">
        <w:rPr>
          <w:szCs w:val="24"/>
        </w:rPr>
        <w:t xml:space="preserve"> d</w:t>
      </w:r>
      <w:r>
        <w:rPr>
          <w:szCs w:val="24"/>
        </w:rPr>
        <w:t>a</w:t>
      </w:r>
      <w:r w:rsidRPr="005F0D12">
        <w:rPr>
          <w:szCs w:val="24"/>
        </w:rPr>
        <w:t xml:space="preserve"> Meclis toplantı salonunda yapmak üzere toplandı.</w:t>
      </w:r>
    </w:p>
    <w:p w:rsidR="0039113C" w:rsidRDefault="0039113C" w:rsidP="0039113C"/>
    <w:p w:rsidR="0039113C" w:rsidRPr="0020690B" w:rsidRDefault="0039113C" w:rsidP="0039113C">
      <w:pPr>
        <w:pStyle w:val="AralkYok"/>
        <w:jc w:val="both"/>
        <w:rPr>
          <w:szCs w:val="24"/>
        </w:rPr>
      </w:pPr>
      <w:r w:rsidRPr="0020690B">
        <w:rPr>
          <w:b/>
          <w:szCs w:val="24"/>
        </w:rPr>
        <w:t xml:space="preserve">Belediye Başkanı Muhammed Cevdet ORHAN’ </w:t>
      </w:r>
      <w:proofErr w:type="spellStart"/>
      <w:r w:rsidRPr="0020690B">
        <w:rPr>
          <w:b/>
          <w:szCs w:val="24"/>
        </w:rPr>
        <w:t>ın</w:t>
      </w:r>
      <w:proofErr w:type="spellEnd"/>
      <w:r w:rsidRPr="0020690B">
        <w:rPr>
          <w:b/>
          <w:szCs w:val="24"/>
        </w:rPr>
        <w:t xml:space="preserve"> </w:t>
      </w:r>
      <w:r w:rsidRPr="0020690B">
        <w:rPr>
          <w:szCs w:val="24"/>
        </w:rPr>
        <w:t>Başkanlığında üyelerden, Zehra AKÇAY, Abdulkadir BULUT, Mürsel ETEGÜL, Ayşe AYDIN, Muammer KARA,  Zekayi MORKOÇ, İsmail ARSLAN, Songül MODER, Hüseyin GÜLER, Necmettin SEFEROĞLU, İsmail KARAGÖZ, Şükran SEVİNDİK, Atilla SEVİM, Serkan YILDIZ, Zafer ALA, Ali AYDIN, Yalçın PİRİNÇCİ ve Mehmet KENAN</w:t>
      </w:r>
    </w:p>
    <w:p w:rsidR="0039113C" w:rsidRDefault="0039113C" w:rsidP="0039113C">
      <w:pPr>
        <w:pStyle w:val="AralkYok"/>
        <w:jc w:val="both"/>
        <w:rPr>
          <w:b/>
          <w:szCs w:val="24"/>
        </w:rPr>
      </w:pPr>
    </w:p>
    <w:p w:rsidR="0039113C" w:rsidRPr="0020690B" w:rsidRDefault="0039113C" w:rsidP="0039113C">
      <w:pPr>
        <w:pStyle w:val="AralkYok"/>
        <w:jc w:val="both"/>
        <w:rPr>
          <w:szCs w:val="24"/>
        </w:rPr>
      </w:pPr>
      <w:r w:rsidRPr="0020690B">
        <w:rPr>
          <w:b/>
          <w:szCs w:val="24"/>
        </w:rPr>
        <w:t xml:space="preserve">Mazeretli Olarak Toplantıya Katılmayanlar; </w:t>
      </w:r>
      <w:r w:rsidRPr="0020690B">
        <w:rPr>
          <w:szCs w:val="24"/>
        </w:rPr>
        <w:t xml:space="preserve">Ömer Faruk YARBA, </w:t>
      </w:r>
      <w:proofErr w:type="spellStart"/>
      <w:r w:rsidRPr="0020690B">
        <w:rPr>
          <w:szCs w:val="24"/>
        </w:rPr>
        <w:t>Abdussamet</w:t>
      </w:r>
      <w:proofErr w:type="spellEnd"/>
      <w:r w:rsidRPr="0020690B">
        <w:rPr>
          <w:szCs w:val="24"/>
        </w:rPr>
        <w:t xml:space="preserve"> ACAR, Mehmet AKARSU, Barış KÖSE, Canip ÖZSOY ve Mükremin ERTÜRK</w:t>
      </w:r>
    </w:p>
    <w:p w:rsidR="0039113C" w:rsidRPr="0020690B" w:rsidRDefault="0039113C" w:rsidP="0039113C">
      <w:pPr>
        <w:pStyle w:val="AralkYok"/>
        <w:jc w:val="both"/>
        <w:rPr>
          <w:b/>
          <w:szCs w:val="24"/>
        </w:rPr>
      </w:pPr>
    </w:p>
    <w:p w:rsidR="0039113C" w:rsidRDefault="0039113C" w:rsidP="0039113C">
      <w:pPr>
        <w:pStyle w:val="AralkYok"/>
        <w:jc w:val="both"/>
        <w:rPr>
          <w:b/>
          <w:szCs w:val="24"/>
        </w:rPr>
      </w:pPr>
      <w:r w:rsidRPr="0020690B">
        <w:rPr>
          <w:b/>
          <w:szCs w:val="24"/>
        </w:rPr>
        <w:t xml:space="preserve">Mazeretsiz Olarak Toplantıya Katılmayanlar; </w:t>
      </w:r>
      <w:r w:rsidRPr="0020690B">
        <w:rPr>
          <w:szCs w:val="24"/>
        </w:rPr>
        <w:t>Fatih GÜNEYİN</w:t>
      </w:r>
    </w:p>
    <w:p w:rsidR="0039113C" w:rsidRDefault="0039113C" w:rsidP="0039113C">
      <w:pPr>
        <w:pStyle w:val="AralkYok"/>
        <w:jc w:val="both"/>
        <w:rPr>
          <w:b/>
          <w:szCs w:val="24"/>
        </w:rPr>
      </w:pPr>
    </w:p>
    <w:p w:rsidR="0039113C" w:rsidRPr="007831C1" w:rsidRDefault="0039113C" w:rsidP="0039113C">
      <w:pPr>
        <w:pStyle w:val="AralkYok"/>
        <w:jc w:val="both"/>
        <w:rPr>
          <w:szCs w:val="24"/>
          <w:lang w:eastAsia="en-US"/>
        </w:rPr>
      </w:pPr>
      <w:r w:rsidRPr="007831C1">
        <w:rPr>
          <w:szCs w:val="24"/>
          <w:lang w:eastAsia="en-US"/>
        </w:rPr>
        <w:t>Toplantıya geçilmeden önce mazeret dilekçeleri olan üyelerin mazeret dilekçeleri doğrultusunda izinli sayılmalarına oy birliği ile karar verilmesinin ardından görüşmelere geçildi.</w:t>
      </w:r>
    </w:p>
    <w:p w:rsidR="0039113C" w:rsidRDefault="0039113C" w:rsidP="0039113C">
      <w:pPr>
        <w:jc w:val="both"/>
        <w:rPr>
          <w:b/>
          <w:szCs w:val="24"/>
        </w:rPr>
      </w:pPr>
    </w:p>
    <w:p w:rsidR="0039113C" w:rsidRDefault="0039113C" w:rsidP="0039113C">
      <w:pPr>
        <w:jc w:val="both"/>
        <w:rPr>
          <w:b/>
          <w:szCs w:val="24"/>
        </w:rPr>
      </w:pPr>
      <w:r w:rsidRPr="007831C1">
        <w:rPr>
          <w:b/>
          <w:szCs w:val="24"/>
        </w:rPr>
        <w:t>1-</w:t>
      </w:r>
      <w:r>
        <w:rPr>
          <w:b/>
          <w:szCs w:val="24"/>
        </w:rPr>
        <w:t xml:space="preserve"> </w:t>
      </w:r>
      <w:r w:rsidRPr="006C7F59">
        <w:rPr>
          <w:b/>
          <w:szCs w:val="24"/>
        </w:rPr>
        <w:t xml:space="preserve">Erzurum İli, Aziziye İlçesi, Ilıca Mahallesi ve </w:t>
      </w:r>
      <w:proofErr w:type="spellStart"/>
      <w:r w:rsidRPr="006C7F59">
        <w:rPr>
          <w:b/>
          <w:szCs w:val="24"/>
        </w:rPr>
        <w:t>Ağören</w:t>
      </w:r>
      <w:proofErr w:type="spellEnd"/>
      <w:r w:rsidRPr="006C7F59">
        <w:rPr>
          <w:b/>
          <w:szCs w:val="24"/>
        </w:rPr>
        <w:t xml:space="preserve"> mahallesinin</w:t>
      </w:r>
      <w:r>
        <w:rPr>
          <w:b/>
          <w:szCs w:val="24"/>
        </w:rPr>
        <w:t xml:space="preserve"> ortak sınırının, İmar ve Şehircilik Müdürlüğünce</w:t>
      </w:r>
      <w:r w:rsidRPr="006C7F59">
        <w:rPr>
          <w:b/>
          <w:szCs w:val="24"/>
        </w:rPr>
        <w:t xml:space="preserve"> hazırlanan koordinatlı krokide gösterildiği şekli ile mahalle sın</w:t>
      </w:r>
      <w:r>
        <w:rPr>
          <w:b/>
          <w:szCs w:val="24"/>
        </w:rPr>
        <w:t xml:space="preserve">ırının değiştirilmesi hususunun İmar Komisyon raporu doğrultusunda kabulüne; </w:t>
      </w:r>
      <w:r>
        <w:rPr>
          <w:szCs w:val="24"/>
        </w:rPr>
        <w:t xml:space="preserve">işaretle yapılan oylama neticesinde </w:t>
      </w:r>
      <w:r w:rsidRPr="00210813">
        <w:rPr>
          <w:b/>
          <w:szCs w:val="24"/>
        </w:rPr>
        <w:t>oy birliği ile karar verilmiştir.</w:t>
      </w:r>
    </w:p>
    <w:p w:rsidR="0039113C" w:rsidRDefault="0039113C" w:rsidP="0039113C">
      <w:pPr>
        <w:rPr>
          <w:szCs w:val="24"/>
        </w:rPr>
      </w:pPr>
    </w:p>
    <w:p w:rsidR="0039113C" w:rsidRDefault="0039113C" w:rsidP="0039113C">
      <w:pPr>
        <w:tabs>
          <w:tab w:val="left" w:pos="7260"/>
        </w:tabs>
        <w:jc w:val="both"/>
        <w:rPr>
          <w:szCs w:val="24"/>
        </w:rPr>
      </w:pPr>
      <w:r w:rsidRPr="00274E3F">
        <w:rPr>
          <w:b/>
          <w:szCs w:val="24"/>
        </w:rPr>
        <w:t xml:space="preserve">2- </w:t>
      </w:r>
      <w:r w:rsidRPr="003C0C29">
        <w:rPr>
          <w:b/>
          <w:szCs w:val="24"/>
        </w:rPr>
        <w:t xml:space="preserve">Mülkiyeti Belediyemizle hisseli Ilıca Mahallesinde bulunan 11503 ada 1 </w:t>
      </w:r>
      <w:proofErr w:type="spellStart"/>
      <w:r w:rsidRPr="003C0C29">
        <w:rPr>
          <w:b/>
          <w:szCs w:val="24"/>
        </w:rPr>
        <w:t>nolu</w:t>
      </w:r>
      <w:proofErr w:type="spellEnd"/>
      <w:r w:rsidRPr="003C0C29">
        <w:rPr>
          <w:b/>
          <w:szCs w:val="24"/>
        </w:rPr>
        <w:t xml:space="preserve"> parselde kayıtlı toplamda 2.555,90 m² arsa vasfındaki taşınmazın hissemiz olan 132,84 m²’ sinin</w:t>
      </w:r>
      <w:r w:rsidRPr="003C0C29">
        <w:rPr>
          <w:szCs w:val="24"/>
        </w:rPr>
        <w:t xml:space="preserve"> </w:t>
      </w:r>
      <w:r w:rsidRPr="004276B0">
        <w:rPr>
          <w:b/>
          <w:szCs w:val="24"/>
        </w:rPr>
        <w:t>3194 sayılı İmar Kanununun 17. maddesine göre satışının yapılması</w:t>
      </w:r>
      <w:r>
        <w:rPr>
          <w:b/>
          <w:szCs w:val="24"/>
        </w:rPr>
        <w:t>na</w:t>
      </w:r>
      <w:r w:rsidRPr="004276B0">
        <w:rPr>
          <w:b/>
          <w:szCs w:val="24"/>
        </w:rPr>
        <w:t>;</w:t>
      </w:r>
      <w:r w:rsidRPr="004276B0">
        <w:rPr>
          <w:szCs w:val="24"/>
        </w:rPr>
        <w:t xml:space="preserve"> işaretle yapılan oylama neticesinde </w:t>
      </w:r>
      <w:r w:rsidRPr="004455F8">
        <w:rPr>
          <w:b/>
          <w:szCs w:val="24"/>
          <w:u w:val="single"/>
        </w:rPr>
        <w:t>oy birliği ile karar</w:t>
      </w:r>
      <w:r w:rsidRPr="004276B0">
        <w:rPr>
          <w:szCs w:val="24"/>
        </w:rPr>
        <w:t xml:space="preserve"> verilmiştir.</w:t>
      </w:r>
    </w:p>
    <w:p w:rsidR="0039113C" w:rsidRDefault="0039113C" w:rsidP="0039113C">
      <w:pPr>
        <w:tabs>
          <w:tab w:val="left" w:pos="7260"/>
        </w:tabs>
        <w:jc w:val="both"/>
        <w:rPr>
          <w:szCs w:val="24"/>
        </w:rPr>
      </w:pPr>
    </w:p>
    <w:tbl>
      <w:tblPr>
        <w:tblStyle w:val="TabloKlavuzu"/>
        <w:tblpPr w:leftFromText="141" w:rightFromText="141" w:vertAnchor="text" w:horzAnchor="margin" w:tblpXSpec="center" w:tblpY="140"/>
        <w:tblW w:w="10803" w:type="dxa"/>
        <w:tblLook w:val="04A0" w:firstRow="1" w:lastRow="0" w:firstColumn="1" w:lastColumn="0" w:noHBand="0" w:noVBand="1"/>
      </w:tblPr>
      <w:tblGrid>
        <w:gridCol w:w="511"/>
        <w:gridCol w:w="1056"/>
        <w:gridCol w:w="816"/>
        <w:gridCol w:w="856"/>
        <w:gridCol w:w="1056"/>
        <w:gridCol w:w="1624"/>
        <w:gridCol w:w="1310"/>
        <w:gridCol w:w="976"/>
        <w:gridCol w:w="1722"/>
        <w:gridCol w:w="876"/>
      </w:tblGrid>
      <w:tr w:rsidR="0039113C" w:rsidRPr="005E23E9" w:rsidTr="005D6E24">
        <w:tc>
          <w:tcPr>
            <w:tcW w:w="511" w:type="dxa"/>
          </w:tcPr>
          <w:p w:rsidR="0039113C" w:rsidRPr="005E23E9" w:rsidRDefault="0039113C" w:rsidP="005D6E24">
            <w:pPr>
              <w:jc w:val="center"/>
              <w:rPr>
                <w:b/>
                <w:szCs w:val="24"/>
              </w:rPr>
            </w:pPr>
            <w:r w:rsidRPr="005E23E9">
              <w:rPr>
                <w:b/>
                <w:szCs w:val="24"/>
              </w:rPr>
              <w:t>No</w:t>
            </w:r>
          </w:p>
        </w:tc>
        <w:tc>
          <w:tcPr>
            <w:tcW w:w="1055" w:type="dxa"/>
          </w:tcPr>
          <w:p w:rsidR="0039113C" w:rsidRPr="005E23E9" w:rsidRDefault="0039113C" w:rsidP="005D6E24">
            <w:pPr>
              <w:jc w:val="center"/>
              <w:rPr>
                <w:b/>
                <w:szCs w:val="24"/>
              </w:rPr>
            </w:pPr>
            <w:r w:rsidRPr="005E23E9">
              <w:rPr>
                <w:b/>
                <w:szCs w:val="24"/>
              </w:rPr>
              <w:t>Mahalle</w:t>
            </w:r>
          </w:p>
        </w:tc>
        <w:tc>
          <w:tcPr>
            <w:tcW w:w="816" w:type="dxa"/>
          </w:tcPr>
          <w:p w:rsidR="0039113C" w:rsidRPr="005E23E9" w:rsidRDefault="0039113C" w:rsidP="005D6E24">
            <w:pPr>
              <w:jc w:val="center"/>
              <w:rPr>
                <w:b/>
                <w:szCs w:val="24"/>
              </w:rPr>
            </w:pPr>
            <w:r w:rsidRPr="005E23E9">
              <w:rPr>
                <w:b/>
                <w:szCs w:val="24"/>
              </w:rPr>
              <w:t>Ada</w:t>
            </w:r>
          </w:p>
        </w:tc>
        <w:tc>
          <w:tcPr>
            <w:tcW w:w="855" w:type="dxa"/>
          </w:tcPr>
          <w:p w:rsidR="0039113C" w:rsidRPr="005E23E9" w:rsidRDefault="0039113C" w:rsidP="005D6E24">
            <w:pPr>
              <w:jc w:val="center"/>
              <w:rPr>
                <w:b/>
                <w:szCs w:val="24"/>
              </w:rPr>
            </w:pPr>
            <w:r w:rsidRPr="005E23E9">
              <w:rPr>
                <w:b/>
                <w:szCs w:val="24"/>
              </w:rPr>
              <w:t>Parsel</w:t>
            </w:r>
          </w:p>
        </w:tc>
        <w:tc>
          <w:tcPr>
            <w:tcW w:w="1055" w:type="dxa"/>
          </w:tcPr>
          <w:p w:rsidR="0039113C" w:rsidRPr="005E23E9" w:rsidRDefault="0039113C" w:rsidP="005D6E24">
            <w:pPr>
              <w:jc w:val="center"/>
              <w:rPr>
                <w:b/>
                <w:szCs w:val="24"/>
              </w:rPr>
            </w:pPr>
            <w:r w:rsidRPr="005E23E9">
              <w:rPr>
                <w:b/>
                <w:szCs w:val="24"/>
              </w:rPr>
              <w:t>Yüz Ölçümü</w:t>
            </w:r>
          </w:p>
        </w:tc>
        <w:tc>
          <w:tcPr>
            <w:tcW w:w="1629" w:type="dxa"/>
          </w:tcPr>
          <w:p w:rsidR="0039113C" w:rsidRPr="005E23E9" w:rsidRDefault="0039113C" w:rsidP="005D6E24">
            <w:pPr>
              <w:jc w:val="center"/>
              <w:rPr>
                <w:b/>
                <w:szCs w:val="24"/>
              </w:rPr>
            </w:pPr>
            <w:r w:rsidRPr="005E23E9">
              <w:rPr>
                <w:b/>
                <w:szCs w:val="24"/>
              </w:rPr>
              <w:t>Talepte Bulunan</w:t>
            </w:r>
          </w:p>
        </w:tc>
        <w:tc>
          <w:tcPr>
            <w:tcW w:w="1309" w:type="dxa"/>
          </w:tcPr>
          <w:p w:rsidR="0039113C" w:rsidRPr="005E23E9" w:rsidRDefault="0039113C" w:rsidP="005D6E24">
            <w:pPr>
              <w:jc w:val="center"/>
              <w:rPr>
                <w:b/>
                <w:szCs w:val="24"/>
              </w:rPr>
            </w:pPr>
            <w:r w:rsidRPr="005E23E9">
              <w:rPr>
                <w:b/>
                <w:szCs w:val="24"/>
              </w:rPr>
              <w:t>Dilekçe Tarihi</w:t>
            </w:r>
          </w:p>
        </w:tc>
        <w:tc>
          <w:tcPr>
            <w:tcW w:w="975" w:type="dxa"/>
          </w:tcPr>
          <w:p w:rsidR="0039113C" w:rsidRPr="005E23E9" w:rsidRDefault="0039113C" w:rsidP="005D6E24">
            <w:pPr>
              <w:jc w:val="center"/>
              <w:rPr>
                <w:b/>
                <w:szCs w:val="24"/>
              </w:rPr>
            </w:pPr>
            <w:r w:rsidRPr="005E23E9">
              <w:rPr>
                <w:b/>
                <w:szCs w:val="24"/>
              </w:rPr>
              <w:t>Dilekçe</w:t>
            </w:r>
          </w:p>
          <w:p w:rsidR="0039113C" w:rsidRPr="005E23E9" w:rsidRDefault="0039113C" w:rsidP="005D6E24">
            <w:pPr>
              <w:jc w:val="center"/>
              <w:rPr>
                <w:b/>
                <w:szCs w:val="24"/>
              </w:rPr>
            </w:pPr>
            <w:r w:rsidRPr="005E23E9">
              <w:rPr>
                <w:b/>
                <w:szCs w:val="24"/>
              </w:rPr>
              <w:t>Sayısı</w:t>
            </w:r>
          </w:p>
        </w:tc>
        <w:tc>
          <w:tcPr>
            <w:tcW w:w="1723" w:type="dxa"/>
          </w:tcPr>
          <w:p w:rsidR="0039113C" w:rsidRPr="005E23E9" w:rsidRDefault="0039113C" w:rsidP="005D6E24">
            <w:pPr>
              <w:jc w:val="center"/>
              <w:rPr>
                <w:b/>
                <w:szCs w:val="24"/>
              </w:rPr>
            </w:pPr>
            <w:r w:rsidRPr="005E23E9">
              <w:rPr>
                <w:b/>
                <w:szCs w:val="24"/>
              </w:rPr>
              <w:t>Hisse</w:t>
            </w:r>
          </w:p>
          <w:p w:rsidR="0039113C" w:rsidRPr="005E23E9" w:rsidRDefault="0039113C" w:rsidP="005D6E24">
            <w:pPr>
              <w:jc w:val="center"/>
              <w:rPr>
                <w:b/>
                <w:szCs w:val="24"/>
              </w:rPr>
            </w:pPr>
            <w:r w:rsidRPr="005E23E9">
              <w:rPr>
                <w:b/>
                <w:szCs w:val="24"/>
              </w:rPr>
              <w:t>Oranı</w:t>
            </w:r>
          </w:p>
        </w:tc>
        <w:tc>
          <w:tcPr>
            <w:tcW w:w="875" w:type="dxa"/>
          </w:tcPr>
          <w:p w:rsidR="0039113C" w:rsidRPr="005E23E9" w:rsidRDefault="0039113C" w:rsidP="005D6E24">
            <w:pPr>
              <w:jc w:val="center"/>
              <w:rPr>
                <w:b/>
                <w:szCs w:val="24"/>
              </w:rPr>
            </w:pPr>
            <w:r w:rsidRPr="005E23E9">
              <w:rPr>
                <w:b/>
                <w:szCs w:val="24"/>
              </w:rPr>
              <w:t>Hisse</w:t>
            </w:r>
          </w:p>
          <w:p w:rsidR="0039113C" w:rsidRPr="005E23E9" w:rsidRDefault="0039113C" w:rsidP="005D6E24">
            <w:pPr>
              <w:jc w:val="center"/>
              <w:rPr>
                <w:b/>
                <w:szCs w:val="24"/>
              </w:rPr>
            </w:pPr>
            <w:r w:rsidRPr="005E23E9">
              <w:rPr>
                <w:b/>
                <w:szCs w:val="24"/>
              </w:rPr>
              <w:t>M²</w:t>
            </w:r>
          </w:p>
        </w:tc>
      </w:tr>
      <w:tr w:rsidR="0039113C" w:rsidRPr="000B1AA2" w:rsidTr="005D6E24">
        <w:tc>
          <w:tcPr>
            <w:tcW w:w="511" w:type="dxa"/>
          </w:tcPr>
          <w:p w:rsidR="0039113C" w:rsidRPr="000B1AA2" w:rsidRDefault="0039113C" w:rsidP="005D6E24">
            <w:pPr>
              <w:jc w:val="center"/>
              <w:rPr>
                <w:szCs w:val="24"/>
              </w:rPr>
            </w:pPr>
            <w:r w:rsidRPr="000B1AA2">
              <w:rPr>
                <w:szCs w:val="24"/>
              </w:rPr>
              <w:t>1</w:t>
            </w:r>
          </w:p>
        </w:tc>
        <w:tc>
          <w:tcPr>
            <w:tcW w:w="1055" w:type="dxa"/>
          </w:tcPr>
          <w:p w:rsidR="0039113C" w:rsidRPr="000B1AA2" w:rsidRDefault="0039113C" w:rsidP="005D6E24">
            <w:pPr>
              <w:jc w:val="center"/>
              <w:rPr>
                <w:szCs w:val="24"/>
              </w:rPr>
            </w:pPr>
            <w:r>
              <w:rPr>
                <w:szCs w:val="24"/>
              </w:rPr>
              <w:t>Ilıca</w:t>
            </w:r>
          </w:p>
        </w:tc>
        <w:tc>
          <w:tcPr>
            <w:tcW w:w="816" w:type="dxa"/>
          </w:tcPr>
          <w:p w:rsidR="0039113C" w:rsidRPr="000B1AA2" w:rsidRDefault="0039113C" w:rsidP="005D6E24">
            <w:pPr>
              <w:jc w:val="center"/>
              <w:rPr>
                <w:szCs w:val="24"/>
              </w:rPr>
            </w:pPr>
            <w:r>
              <w:rPr>
                <w:szCs w:val="24"/>
              </w:rPr>
              <w:t>11503</w:t>
            </w:r>
          </w:p>
        </w:tc>
        <w:tc>
          <w:tcPr>
            <w:tcW w:w="855" w:type="dxa"/>
          </w:tcPr>
          <w:p w:rsidR="0039113C" w:rsidRPr="000B1AA2" w:rsidRDefault="0039113C" w:rsidP="005D6E24">
            <w:pPr>
              <w:jc w:val="center"/>
              <w:rPr>
                <w:szCs w:val="24"/>
              </w:rPr>
            </w:pPr>
            <w:r>
              <w:rPr>
                <w:szCs w:val="24"/>
              </w:rPr>
              <w:t>1</w:t>
            </w:r>
          </w:p>
        </w:tc>
        <w:tc>
          <w:tcPr>
            <w:tcW w:w="1055" w:type="dxa"/>
          </w:tcPr>
          <w:p w:rsidR="0039113C" w:rsidRPr="000B1AA2" w:rsidRDefault="0039113C" w:rsidP="005D6E24">
            <w:pPr>
              <w:jc w:val="center"/>
              <w:rPr>
                <w:szCs w:val="24"/>
              </w:rPr>
            </w:pPr>
            <w:r>
              <w:rPr>
                <w:szCs w:val="24"/>
              </w:rPr>
              <w:t>2.555,90</w:t>
            </w:r>
          </w:p>
        </w:tc>
        <w:tc>
          <w:tcPr>
            <w:tcW w:w="1629" w:type="dxa"/>
          </w:tcPr>
          <w:p w:rsidR="0039113C" w:rsidRPr="000B1AA2" w:rsidRDefault="0039113C" w:rsidP="005D6E24">
            <w:pPr>
              <w:jc w:val="center"/>
              <w:rPr>
                <w:szCs w:val="24"/>
              </w:rPr>
            </w:pPr>
            <w:r>
              <w:rPr>
                <w:szCs w:val="24"/>
              </w:rPr>
              <w:t xml:space="preserve">İkizler Isıtma ve Soğutma Ltd. Şti. </w:t>
            </w:r>
          </w:p>
        </w:tc>
        <w:tc>
          <w:tcPr>
            <w:tcW w:w="1309" w:type="dxa"/>
          </w:tcPr>
          <w:p w:rsidR="0039113C" w:rsidRPr="000B1AA2" w:rsidRDefault="0039113C" w:rsidP="005D6E24">
            <w:pPr>
              <w:jc w:val="center"/>
              <w:rPr>
                <w:szCs w:val="24"/>
              </w:rPr>
            </w:pPr>
            <w:r>
              <w:rPr>
                <w:szCs w:val="24"/>
              </w:rPr>
              <w:t>08/12/2023</w:t>
            </w:r>
          </w:p>
        </w:tc>
        <w:tc>
          <w:tcPr>
            <w:tcW w:w="975" w:type="dxa"/>
          </w:tcPr>
          <w:p w:rsidR="0039113C" w:rsidRPr="000B1AA2" w:rsidRDefault="0039113C" w:rsidP="005D6E24">
            <w:pPr>
              <w:jc w:val="center"/>
              <w:rPr>
                <w:szCs w:val="24"/>
              </w:rPr>
            </w:pPr>
            <w:r>
              <w:rPr>
                <w:szCs w:val="24"/>
              </w:rPr>
              <w:t>7478</w:t>
            </w:r>
          </w:p>
        </w:tc>
        <w:tc>
          <w:tcPr>
            <w:tcW w:w="1723" w:type="dxa"/>
          </w:tcPr>
          <w:p w:rsidR="0039113C" w:rsidRPr="000B1AA2" w:rsidRDefault="0039113C" w:rsidP="005D6E24">
            <w:pPr>
              <w:jc w:val="center"/>
              <w:rPr>
                <w:szCs w:val="24"/>
              </w:rPr>
            </w:pPr>
            <w:r>
              <w:rPr>
                <w:szCs w:val="24"/>
              </w:rPr>
              <w:t>13284/255590</w:t>
            </w:r>
          </w:p>
        </w:tc>
        <w:tc>
          <w:tcPr>
            <w:tcW w:w="875" w:type="dxa"/>
          </w:tcPr>
          <w:p w:rsidR="0039113C" w:rsidRPr="000B1AA2" w:rsidRDefault="0039113C" w:rsidP="005D6E24">
            <w:pPr>
              <w:jc w:val="center"/>
              <w:rPr>
                <w:szCs w:val="24"/>
              </w:rPr>
            </w:pPr>
            <w:r>
              <w:rPr>
                <w:szCs w:val="24"/>
              </w:rPr>
              <w:t>132,84</w:t>
            </w:r>
          </w:p>
        </w:tc>
      </w:tr>
    </w:tbl>
    <w:p w:rsidR="0039113C" w:rsidRPr="00274E3F" w:rsidRDefault="0039113C" w:rsidP="0039113C">
      <w:pPr>
        <w:rPr>
          <w:b/>
          <w:szCs w:val="24"/>
        </w:rPr>
      </w:pPr>
    </w:p>
    <w:p w:rsidR="0039113C" w:rsidRDefault="0039113C" w:rsidP="0039113C">
      <w:pPr>
        <w:rPr>
          <w:szCs w:val="24"/>
        </w:rPr>
      </w:pPr>
    </w:p>
    <w:p w:rsidR="0039113C" w:rsidRDefault="0039113C" w:rsidP="0039113C">
      <w:pPr>
        <w:rPr>
          <w:szCs w:val="24"/>
        </w:rPr>
      </w:pPr>
    </w:p>
    <w:p w:rsidR="0039113C" w:rsidRDefault="0039113C" w:rsidP="0039113C">
      <w:pPr>
        <w:tabs>
          <w:tab w:val="left" w:pos="989"/>
          <w:tab w:val="center" w:pos="4535"/>
          <w:tab w:val="left" w:pos="7488"/>
        </w:tabs>
        <w:rPr>
          <w:szCs w:val="24"/>
        </w:rPr>
      </w:pPr>
    </w:p>
    <w:p w:rsidR="0039113C" w:rsidRDefault="0039113C" w:rsidP="0039113C">
      <w:pPr>
        <w:tabs>
          <w:tab w:val="left" w:pos="989"/>
          <w:tab w:val="center" w:pos="4535"/>
          <w:tab w:val="left" w:pos="7488"/>
        </w:tabs>
        <w:rPr>
          <w:szCs w:val="24"/>
        </w:rPr>
      </w:pPr>
      <w:r>
        <w:rPr>
          <w:szCs w:val="24"/>
        </w:rPr>
        <w:t>Muhammed Cevdet ORHAN                    İsmail KARAGÖZ                                 Zafer ALA</w:t>
      </w:r>
    </w:p>
    <w:p w:rsidR="0039113C" w:rsidRDefault="0039113C" w:rsidP="0039113C">
      <w:pPr>
        <w:tabs>
          <w:tab w:val="left" w:pos="989"/>
          <w:tab w:val="center" w:pos="4535"/>
          <w:tab w:val="left" w:pos="7488"/>
        </w:tabs>
        <w:rPr>
          <w:szCs w:val="24"/>
        </w:rPr>
      </w:pPr>
      <w:r>
        <w:rPr>
          <w:szCs w:val="24"/>
        </w:rPr>
        <w:t xml:space="preserve">       Belediye Başkanı                                    Divan Kâtibi                                     Divan Kâtibi</w:t>
      </w:r>
    </w:p>
    <w:p w:rsidR="0039113C" w:rsidRDefault="0039113C" w:rsidP="0039113C">
      <w:pPr>
        <w:rPr>
          <w:szCs w:val="24"/>
        </w:rPr>
      </w:pPr>
    </w:p>
    <w:p w:rsidR="0039113C" w:rsidRDefault="0039113C" w:rsidP="0039113C">
      <w:pPr>
        <w:rPr>
          <w:szCs w:val="24"/>
        </w:rPr>
      </w:pPr>
    </w:p>
    <w:p w:rsidR="0039113C" w:rsidRDefault="0039113C" w:rsidP="0039113C">
      <w:pPr>
        <w:rPr>
          <w:szCs w:val="24"/>
        </w:rPr>
      </w:pPr>
    </w:p>
    <w:p w:rsidR="0039113C" w:rsidRDefault="0039113C" w:rsidP="0039113C">
      <w:pPr>
        <w:rPr>
          <w:szCs w:val="24"/>
        </w:rPr>
      </w:pPr>
    </w:p>
    <w:p w:rsidR="0039113C" w:rsidRDefault="0039113C" w:rsidP="0039113C">
      <w:pPr>
        <w:rPr>
          <w:szCs w:val="24"/>
        </w:rPr>
      </w:pPr>
    </w:p>
    <w:p w:rsidR="0039113C" w:rsidRDefault="0039113C" w:rsidP="0039113C">
      <w:pPr>
        <w:rPr>
          <w:szCs w:val="24"/>
        </w:rPr>
      </w:pPr>
    </w:p>
    <w:p w:rsidR="0039113C" w:rsidRDefault="0039113C" w:rsidP="0039113C">
      <w:pPr>
        <w:rPr>
          <w:szCs w:val="24"/>
        </w:rPr>
      </w:pPr>
    </w:p>
    <w:p w:rsidR="0039113C" w:rsidRDefault="0039113C" w:rsidP="0039113C">
      <w:pPr>
        <w:rPr>
          <w:szCs w:val="24"/>
        </w:rPr>
      </w:pPr>
    </w:p>
    <w:p w:rsidR="0039113C" w:rsidRDefault="0039113C" w:rsidP="0039113C">
      <w:pPr>
        <w:rPr>
          <w:szCs w:val="24"/>
        </w:rPr>
      </w:pPr>
    </w:p>
    <w:p w:rsidR="0039113C" w:rsidRDefault="0039113C" w:rsidP="0039113C">
      <w:pPr>
        <w:rPr>
          <w:szCs w:val="24"/>
        </w:rPr>
      </w:pPr>
    </w:p>
    <w:p w:rsidR="0039113C" w:rsidRDefault="0039113C" w:rsidP="0039113C">
      <w:pPr>
        <w:rPr>
          <w:szCs w:val="24"/>
        </w:rPr>
      </w:pPr>
    </w:p>
    <w:p w:rsidR="0039113C" w:rsidRDefault="0039113C" w:rsidP="0039113C">
      <w:pPr>
        <w:rPr>
          <w:szCs w:val="24"/>
        </w:rPr>
      </w:pPr>
    </w:p>
    <w:p w:rsidR="0039113C" w:rsidRDefault="0039113C" w:rsidP="0039113C">
      <w:pPr>
        <w:rPr>
          <w:szCs w:val="24"/>
        </w:rPr>
      </w:pPr>
    </w:p>
    <w:p w:rsidR="0039113C" w:rsidRPr="005F0D12" w:rsidRDefault="0039113C" w:rsidP="0039113C">
      <w:pPr>
        <w:pStyle w:val="AralkYok"/>
        <w:jc w:val="both"/>
        <w:rPr>
          <w:szCs w:val="24"/>
        </w:rPr>
      </w:pPr>
      <w:r w:rsidRPr="005F0D12">
        <w:rPr>
          <w:szCs w:val="24"/>
        </w:rPr>
        <w:t xml:space="preserve">AZİZİYE </w:t>
      </w:r>
      <w:r>
        <w:rPr>
          <w:szCs w:val="24"/>
        </w:rPr>
        <w:t xml:space="preserve">BELEDİYE </w:t>
      </w:r>
      <w:r w:rsidRPr="005F0D12">
        <w:rPr>
          <w:szCs w:val="24"/>
        </w:rPr>
        <w:t xml:space="preserve">MECLİSİNİN </w:t>
      </w:r>
      <w:r>
        <w:rPr>
          <w:szCs w:val="24"/>
        </w:rPr>
        <w:t>28/12</w:t>
      </w:r>
      <w:r w:rsidRPr="005F0D12">
        <w:rPr>
          <w:szCs w:val="24"/>
        </w:rPr>
        <w:t>/20</w:t>
      </w:r>
      <w:r>
        <w:rPr>
          <w:szCs w:val="24"/>
        </w:rPr>
        <w:t>23</w:t>
      </w:r>
      <w:r w:rsidRPr="005F0D12">
        <w:rPr>
          <w:szCs w:val="24"/>
        </w:rPr>
        <w:t xml:space="preserve"> TARİHLİ OLAĞAN                                                           </w:t>
      </w:r>
      <w:r>
        <w:rPr>
          <w:szCs w:val="24"/>
        </w:rPr>
        <w:t>1</w:t>
      </w:r>
      <w:r w:rsidRPr="005F0D12">
        <w:rPr>
          <w:szCs w:val="24"/>
        </w:rPr>
        <w:t>. BİRLEŞİM TOPLANTISINDA ALINAN KARARLARIN ÖZETİDİR.</w:t>
      </w:r>
    </w:p>
    <w:p w:rsidR="0039113C" w:rsidRDefault="0039113C" w:rsidP="0039113C">
      <w:pPr>
        <w:jc w:val="both"/>
        <w:rPr>
          <w:szCs w:val="24"/>
        </w:rPr>
      </w:pPr>
    </w:p>
    <w:p w:rsidR="0039113C" w:rsidRPr="005F0D12" w:rsidRDefault="0039113C" w:rsidP="0039113C">
      <w:pPr>
        <w:jc w:val="both"/>
        <w:rPr>
          <w:szCs w:val="24"/>
        </w:rPr>
      </w:pPr>
      <w:r w:rsidRPr="005F0D12">
        <w:rPr>
          <w:szCs w:val="24"/>
        </w:rPr>
        <w:t>KARARLARIN ÖZETİ</w:t>
      </w:r>
    </w:p>
    <w:p w:rsidR="0039113C" w:rsidRPr="005F0D12" w:rsidRDefault="0039113C" w:rsidP="0039113C">
      <w:pPr>
        <w:ind w:firstLine="708"/>
        <w:jc w:val="both"/>
        <w:rPr>
          <w:szCs w:val="24"/>
        </w:rPr>
      </w:pPr>
      <w:r w:rsidRPr="005F0D12">
        <w:rPr>
          <w:szCs w:val="24"/>
        </w:rPr>
        <w:t xml:space="preserve">   </w:t>
      </w:r>
      <w:proofErr w:type="gramStart"/>
      <w:r w:rsidRPr="005F0D12">
        <w:rPr>
          <w:szCs w:val="24"/>
        </w:rPr>
        <w:t>Belediyemiz Meclisi, 5393 sayılı kanunun 20. Maddesi uyarınca aşağıda belirtilen gündem maddelerini görüşmek üzere Meclis olağan 7. Seçim döneminin</w:t>
      </w:r>
      <w:r>
        <w:rPr>
          <w:szCs w:val="24"/>
        </w:rPr>
        <w:t xml:space="preserve"> 5</w:t>
      </w:r>
      <w:r w:rsidRPr="005F0D12">
        <w:rPr>
          <w:szCs w:val="24"/>
        </w:rPr>
        <w:t xml:space="preserve">. Dönem yılının </w:t>
      </w:r>
      <w:r>
        <w:rPr>
          <w:szCs w:val="24"/>
        </w:rPr>
        <w:t>Aralık ayı Olağanüstü Toplantısının 1. Birleşiminin 1. ve 2. Oturumu 28/12/</w:t>
      </w:r>
      <w:r w:rsidRPr="005F0D12">
        <w:rPr>
          <w:szCs w:val="24"/>
        </w:rPr>
        <w:t>202</w:t>
      </w:r>
      <w:r>
        <w:rPr>
          <w:szCs w:val="24"/>
        </w:rPr>
        <w:t>3</w:t>
      </w:r>
      <w:r w:rsidRPr="005F0D12">
        <w:rPr>
          <w:szCs w:val="24"/>
        </w:rPr>
        <w:t xml:space="preserve"> </w:t>
      </w:r>
      <w:r>
        <w:rPr>
          <w:szCs w:val="24"/>
        </w:rPr>
        <w:t>Perşembe gü</w:t>
      </w:r>
      <w:r w:rsidRPr="005F0D12">
        <w:rPr>
          <w:szCs w:val="24"/>
        </w:rPr>
        <w:t xml:space="preserve">nü saat </w:t>
      </w:r>
      <w:r>
        <w:rPr>
          <w:szCs w:val="24"/>
        </w:rPr>
        <w:t>14:00’</w:t>
      </w:r>
      <w:r w:rsidRPr="005F0D12">
        <w:rPr>
          <w:szCs w:val="24"/>
        </w:rPr>
        <w:t xml:space="preserve"> d</w:t>
      </w:r>
      <w:r>
        <w:rPr>
          <w:szCs w:val="24"/>
        </w:rPr>
        <w:t xml:space="preserve">a ve 14:20’ de </w:t>
      </w:r>
      <w:r w:rsidRPr="005F0D12">
        <w:rPr>
          <w:szCs w:val="24"/>
        </w:rPr>
        <w:t>Meclis toplantı salonunda yapmak üzere toplandı.</w:t>
      </w:r>
      <w:proofErr w:type="gramEnd"/>
    </w:p>
    <w:p w:rsidR="0039113C" w:rsidRDefault="0039113C" w:rsidP="0039113C"/>
    <w:p w:rsidR="0039113C" w:rsidRPr="008C3CF3" w:rsidRDefault="0039113C" w:rsidP="0039113C">
      <w:pPr>
        <w:pStyle w:val="AralkYok"/>
        <w:jc w:val="both"/>
        <w:rPr>
          <w:szCs w:val="24"/>
        </w:rPr>
      </w:pPr>
      <w:r w:rsidRPr="008C3CF3">
        <w:rPr>
          <w:b/>
          <w:szCs w:val="24"/>
        </w:rPr>
        <w:t xml:space="preserve">Belediye Başkanı Muhammed Cevdet ORHAN’ </w:t>
      </w:r>
      <w:proofErr w:type="spellStart"/>
      <w:r w:rsidRPr="008C3CF3">
        <w:rPr>
          <w:b/>
          <w:szCs w:val="24"/>
        </w:rPr>
        <w:t>ın</w:t>
      </w:r>
      <w:proofErr w:type="spellEnd"/>
      <w:r w:rsidRPr="008C3CF3">
        <w:rPr>
          <w:b/>
          <w:szCs w:val="24"/>
        </w:rPr>
        <w:t xml:space="preserve"> </w:t>
      </w:r>
      <w:r w:rsidRPr="008C3CF3">
        <w:rPr>
          <w:szCs w:val="24"/>
        </w:rPr>
        <w:t>Başkanlığında üyelerden, Mehmet AKARSU, Abdulkadir BULUT, Mürsel ETEGÜL, Ayşe AYDIN, Muammer KARA,  Zekayi MORKOÇ, İsmail ARSLAN, Songül MODER, Hüseyin GÜLER, Necmettin SEFEROĞLU, İsmail KARAGÖZ, Şükran SEVİNDİK, Atilla SEVİM, Serkan YILDIZ, Zafer ALA, Ali AYDIN, Mükremin ERTÜRK, Yalçın PİRİNÇCİ ve Mehmet KENAN’</w:t>
      </w:r>
    </w:p>
    <w:p w:rsidR="0039113C" w:rsidRDefault="0039113C" w:rsidP="0039113C">
      <w:pPr>
        <w:pStyle w:val="AralkYok"/>
        <w:jc w:val="both"/>
        <w:rPr>
          <w:b/>
          <w:szCs w:val="24"/>
        </w:rPr>
      </w:pPr>
    </w:p>
    <w:p w:rsidR="0039113C" w:rsidRPr="008C3CF3" w:rsidRDefault="0039113C" w:rsidP="0039113C">
      <w:pPr>
        <w:pStyle w:val="AralkYok"/>
        <w:jc w:val="both"/>
        <w:rPr>
          <w:szCs w:val="24"/>
        </w:rPr>
      </w:pPr>
      <w:r w:rsidRPr="0020690B">
        <w:rPr>
          <w:b/>
          <w:szCs w:val="24"/>
        </w:rPr>
        <w:t xml:space="preserve">Mazeretli Olarak Toplantıya Katılmayanlar; </w:t>
      </w:r>
      <w:r w:rsidRPr="008C3CF3">
        <w:rPr>
          <w:szCs w:val="24"/>
        </w:rPr>
        <w:t>Ömer Faruk YARBA, Zehra AKÇAY, Barış KÖSE ve Canip ÖZSOY</w:t>
      </w:r>
    </w:p>
    <w:p w:rsidR="0039113C" w:rsidRPr="0020690B" w:rsidRDefault="0039113C" w:rsidP="0039113C">
      <w:pPr>
        <w:pStyle w:val="AralkYok"/>
        <w:jc w:val="both"/>
        <w:rPr>
          <w:b/>
          <w:szCs w:val="24"/>
        </w:rPr>
      </w:pPr>
    </w:p>
    <w:p w:rsidR="0039113C" w:rsidRDefault="0039113C" w:rsidP="0039113C">
      <w:pPr>
        <w:pStyle w:val="AralkYok"/>
        <w:jc w:val="both"/>
        <w:rPr>
          <w:b/>
          <w:szCs w:val="24"/>
        </w:rPr>
      </w:pPr>
      <w:r w:rsidRPr="0020690B">
        <w:rPr>
          <w:b/>
          <w:szCs w:val="24"/>
        </w:rPr>
        <w:t xml:space="preserve">Mazeretsiz Olarak Toplantıya Katılmayanlar; </w:t>
      </w:r>
      <w:proofErr w:type="spellStart"/>
      <w:r w:rsidRPr="008C3CF3">
        <w:rPr>
          <w:szCs w:val="24"/>
        </w:rPr>
        <w:t>Abdussamet</w:t>
      </w:r>
      <w:proofErr w:type="spellEnd"/>
      <w:r w:rsidRPr="008C3CF3">
        <w:rPr>
          <w:szCs w:val="24"/>
        </w:rPr>
        <w:t xml:space="preserve"> ACAR ve Fatih GÜNEYİN</w:t>
      </w:r>
    </w:p>
    <w:p w:rsidR="0039113C" w:rsidRDefault="0039113C" w:rsidP="0039113C">
      <w:pPr>
        <w:pStyle w:val="AralkYok"/>
        <w:jc w:val="both"/>
        <w:rPr>
          <w:b/>
          <w:szCs w:val="24"/>
        </w:rPr>
      </w:pPr>
    </w:p>
    <w:p w:rsidR="0039113C" w:rsidRPr="007831C1" w:rsidRDefault="0039113C" w:rsidP="0039113C">
      <w:pPr>
        <w:pStyle w:val="AralkYok"/>
        <w:jc w:val="both"/>
        <w:rPr>
          <w:szCs w:val="24"/>
          <w:lang w:eastAsia="en-US"/>
        </w:rPr>
      </w:pPr>
      <w:r w:rsidRPr="007831C1">
        <w:rPr>
          <w:szCs w:val="24"/>
          <w:lang w:eastAsia="en-US"/>
        </w:rPr>
        <w:t>Toplantıya geçilmeden önce mazeret dilekçeleri olan üyelerin mazeret dilekçeleri doğrultusunda izinli sayılmalarına oy birliği ile karar verilmesinin ardından görüşmelere geçildi.</w:t>
      </w:r>
    </w:p>
    <w:p w:rsidR="0039113C" w:rsidRDefault="0039113C" w:rsidP="0039113C">
      <w:pPr>
        <w:jc w:val="both"/>
        <w:rPr>
          <w:b/>
          <w:szCs w:val="24"/>
        </w:rPr>
      </w:pPr>
    </w:p>
    <w:p w:rsidR="0039113C" w:rsidRDefault="0039113C" w:rsidP="0039113C">
      <w:pPr>
        <w:jc w:val="both"/>
        <w:rPr>
          <w:b/>
          <w:szCs w:val="24"/>
        </w:rPr>
      </w:pPr>
      <w:proofErr w:type="gramStart"/>
      <w:r w:rsidRPr="007831C1">
        <w:rPr>
          <w:b/>
          <w:szCs w:val="24"/>
        </w:rPr>
        <w:t>1-</w:t>
      </w:r>
      <w:r>
        <w:rPr>
          <w:b/>
          <w:szCs w:val="24"/>
        </w:rPr>
        <w:t xml:space="preserve"> Mahalli İdareler Bütçe ve Muhasebe Yönetmeliğinin 37. Maddesi Ek Ödenek (Bütçe tertibi bulunmayan halde ihtiyaca yetmeyeceği anlaşılan veya bütçenin düzenlenmesi ve görüşülmesi sırasında düşünülmeyen ve bütçe tertibi açılmayan ancak yapılmasında zorunluluk bulunan bir hizmeti için tertip açılarak, bütçenin diğer tertiplerindeki ödemelere dokunulmadan alınan ödenektir) verilebilmesi için yeni bir gelir veya finansman kaynağı bulunması zorunludur denilmektedir. </w:t>
      </w:r>
      <w:r w:rsidRPr="005451BF">
        <w:rPr>
          <w:b/>
          <w:szCs w:val="24"/>
        </w:rPr>
        <w:t xml:space="preserve">2023 Mali Yılı </w:t>
      </w:r>
      <w:r w:rsidRPr="00EC6BA3">
        <w:rPr>
          <w:b/>
          <w:szCs w:val="24"/>
        </w:rPr>
        <w:t>Fen İşleri Müdürlüğünün</w:t>
      </w:r>
      <w:r w:rsidRPr="00EC6BA3">
        <w:rPr>
          <w:szCs w:val="24"/>
        </w:rPr>
        <w:t xml:space="preserve"> </w:t>
      </w:r>
      <w:r w:rsidRPr="005451BF">
        <w:rPr>
          <w:b/>
          <w:szCs w:val="24"/>
        </w:rPr>
        <w:t>bütçesi yetmeyeceği anlaşılan (0</w:t>
      </w:r>
      <w:r>
        <w:rPr>
          <w:b/>
          <w:szCs w:val="24"/>
        </w:rPr>
        <w:t>3</w:t>
      </w:r>
      <w:r w:rsidRPr="005451BF">
        <w:rPr>
          <w:b/>
          <w:szCs w:val="24"/>
        </w:rPr>
        <w:t>-0</w:t>
      </w:r>
      <w:r>
        <w:rPr>
          <w:b/>
          <w:szCs w:val="24"/>
        </w:rPr>
        <w:t>8</w:t>
      </w:r>
      <w:r w:rsidRPr="005451BF">
        <w:rPr>
          <w:b/>
          <w:szCs w:val="24"/>
        </w:rPr>
        <w:t>-0</w:t>
      </w:r>
      <w:r>
        <w:rPr>
          <w:b/>
          <w:szCs w:val="24"/>
        </w:rPr>
        <w:t>6</w:t>
      </w:r>
      <w:r w:rsidRPr="005451BF">
        <w:rPr>
          <w:b/>
          <w:szCs w:val="24"/>
        </w:rPr>
        <w:t>-</w:t>
      </w:r>
      <w:r>
        <w:rPr>
          <w:b/>
          <w:szCs w:val="24"/>
        </w:rPr>
        <w:t>01</w:t>
      </w:r>
      <w:r w:rsidRPr="005451BF">
        <w:rPr>
          <w:b/>
          <w:szCs w:val="24"/>
        </w:rPr>
        <w:t xml:space="preserve">) </w:t>
      </w:r>
      <w:r>
        <w:rPr>
          <w:b/>
          <w:szCs w:val="24"/>
        </w:rPr>
        <w:t xml:space="preserve">Yol, Bakım Onarım Giderleri </w:t>
      </w:r>
      <w:r w:rsidRPr="005451BF">
        <w:rPr>
          <w:b/>
          <w:szCs w:val="24"/>
        </w:rPr>
        <w:t>kalemi</w:t>
      </w:r>
      <w:r>
        <w:rPr>
          <w:b/>
          <w:szCs w:val="24"/>
        </w:rPr>
        <w:t>ne</w:t>
      </w:r>
      <w:r w:rsidRPr="005451BF">
        <w:rPr>
          <w:b/>
          <w:szCs w:val="24"/>
        </w:rPr>
        <w:t>, ekli listede bulunan ek ödenek cetveli kaleminden 5.</w:t>
      </w:r>
      <w:r>
        <w:rPr>
          <w:b/>
          <w:szCs w:val="24"/>
        </w:rPr>
        <w:t>0</w:t>
      </w:r>
      <w:r w:rsidRPr="005451BF">
        <w:rPr>
          <w:b/>
          <w:szCs w:val="24"/>
        </w:rPr>
        <w:t xml:space="preserve">00.000,00 ₺ </w:t>
      </w:r>
      <w:r>
        <w:rPr>
          <w:b/>
          <w:szCs w:val="24"/>
        </w:rPr>
        <w:t>(</w:t>
      </w:r>
      <w:proofErr w:type="spellStart"/>
      <w:r>
        <w:rPr>
          <w:b/>
          <w:szCs w:val="24"/>
        </w:rPr>
        <w:t>Beşmilyon</w:t>
      </w:r>
      <w:proofErr w:type="spellEnd"/>
      <w:r>
        <w:rPr>
          <w:b/>
          <w:szCs w:val="24"/>
        </w:rPr>
        <w:t xml:space="preserve"> Türk Lirası) ek ödenek yapılması hususunun görüşülmek üzere Plan ve Bütçe Komisyonuna havalesine</w:t>
      </w:r>
      <w:r w:rsidRPr="005451BF">
        <w:rPr>
          <w:b/>
          <w:szCs w:val="24"/>
        </w:rPr>
        <w:t>;</w:t>
      </w:r>
      <w:r w:rsidRPr="003463D4">
        <w:rPr>
          <w:b/>
          <w:szCs w:val="24"/>
        </w:rPr>
        <w:t xml:space="preserve"> </w:t>
      </w:r>
      <w:r w:rsidRPr="003463D4">
        <w:rPr>
          <w:szCs w:val="24"/>
        </w:rPr>
        <w:t>işaretle yapılan oylama neticesinde</w:t>
      </w:r>
      <w:r w:rsidRPr="003463D4">
        <w:rPr>
          <w:b/>
          <w:szCs w:val="24"/>
        </w:rPr>
        <w:t xml:space="preserve"> </w:t>
      </w:r>
      <w:r w:rsidRPr="000D4E41">
        <w:rPr>
          <w:b/>
          <w:szCs w:val="24"/>
          <w:u w:val="single"/>
        </w:rPr>
        <w:t>oy birliği ile karar verilmiştir.</w:t>
      </w:r>
      <w:r w:rsidRPr="003463D4">
        <w:rPr>
          <w:b/>
          <w:szCs w:val="24"/>
        </w:rPr>
        <w:t xml:space="preserve"> </w:t>
      </w:r>
      <w:proofErr w:type="gramEnd"/>
    </w:p>
    <w:p w:rsidR="0039113C" w:rsidRDefault="0039113C" w:rsidP="0039113C">
      <w:pPr>
        <w:rPr>
          <w:szCs w:val="24"/>
        </w:rPr>
      </w:pPr>
    </w:p>
    <w:p w:rsidR="0039113C" w:rsidRPr="00E378A7" w:rsidRDefault="0039113C" w:rsidP="0039113C">
      <w:pPr>
        <w:tabs>
          <w:tab w:val="left" w:pos="1704"/>
        </w:tabs>
        <w:jc w:val="both"/>
        <w:rPr>
          <w:b/>
          <w:szCs w:val="24"/>
        </w:rPr>
      </w:pPr>
      <w:r w:rsidRPr="000D4E41">
        <w:rPr>
          <w:b/>
          <w:szCs w:val="24"/>
        </w:rPr>
        <w:t xml:space="preserve">2- </w:t>
      </w:r>
      <w:r w:rsidRPr="00E378A7">
        <w:rPr>
          <w:b/>
          <w:szCs w:val="24"/>
        </w:rPr>
        <w:t>Plan ve Bütçe Komisyonuna havale edilen Fen İşleri Müdürlüğünün 5.000.000,00 ₺ (</w:t>
      </w:r>
      <w:proofErr w:type="spellStart"/>
      <w:r w:rsidRPr="00E378A7">
        <w:rPr>
          <w:b/>
          <w:szCs w:val="24"/>
        </w:rPr>
        <w:t>Beşmilyon</w:t>
      </w:r>
      <w:proofErr w:type="spellEnd"/>
      <w:r w:rsidRPr="00E378A7">
        <w:rPr>
          <w:b/>
          <w:szCs w:val="24"/>
        </w:rPr>
        <w:t xml:space="preserve"> Türk Lirası)</w:t>
      </w:r>
      <w:r>
        <w:rPr>
          <w:b/>
          <w:szCs w:val="24"/>
        </w:rPr>
        <w:t xml:space="preserve"> </w:t>
      </w:r>
      <w:r w:rsidRPr="00E378A7">
        <w:rPr>
          <w:b/>
          <w:szCs w:val="24"/>
        </w:rPr>
        <w:t>Ek Öden</w:t>
      </w:r>
      <w:r>
        <w:rPr>
          <w:b/>
          <w:szCs w:val="24"/>
        </w:rPr>
        <w:t xml:space="preserve">ek </w:t>
      </w:r>
      <w:r w:rsidRPr="00E378A7">
        <w:rPr>
          <w:b/>
          <w:szCs w:val="24"/>
        </w:rPr>
        <w:t xml:space="preserve">teklifi üzerine </w:t>
      </w:r>
      <w:r>
        <w:rPr>
          <w:b/>
          <w:szCs w:val="24"/>
        </w:rPr>
        <w:t xml:space="preserve">Plan ve bütçe Komisyonu </w:t>
      </w:r>
      <w:r w:rsidRPr="00E378A7">
        <w:rPr>
          <w:b/>
          <w:szCs w:val="24"/>
        </w:rPr>
        <w:t xml:space="preserve">Abdulkadir BULUT </w:t>
      </w:r>
      <w:r>
        <w:rPr>
          <w:b/>
          <w:szCs w:val="24"/>
        </w:rPr>
        <w:t>B</w:t>
      </w:r>
      <w:r w:rsidRPr="00E378A7">
        <w:rPr>
          <w:b/>
          <w:szCs w:val="24"/>
        </w:rPr>
        <w:t xml:space="preserve">aşkanlığında 28/12/2023 tarihinde toplanmıştır. </w:t>
      </w:r>
      <w:r>
        <w:rPr>
          <w:b/>
          <w:szCs w:val="24"/>
        </w:rPr>
        <w:t>Komisyon</w:t>
      </w:r>
      <w:r w:rsidRPr="00E378A7">
        <w:rPr>
          <w:b/>
          <w:szCs w:val="24"/>
        </w:rPr>
        <w:t>ca yapılan değerlendirmeler sonucunda Belediyemiz tarafından yapılacak olan AZİZİYE İLÇESİ GENELİ VE İMAR YOLLARI SI</w:t>
      </w:r>
      <w:r>
        <w:rPr>
          <w:b/>
          <w:szCs w:val="24"/>
        </w:rPr>
        <w:t>C</w:t>
      </w:r>
      <w:r w:rsidRPr="00E378A7">
        <w:rPr>
          <w:b/>
          <w:szCs w:val="24"/>
        </w:rPr>
        <w:t>AK ASFALT KAPLAMA YAPIM İŞİ için 5.000.000,00 ₺ (</w:t>
      </w:r>
      <w:proofErr w:type="spellStart"/>
      <w:r w:rsidRPr="00E378A7">
        <w:rPr>
          <w:b/>
          <w:szCs w:val="24"/>
        </w:rPr>
        <w:t>Beşmilyon</w:t>
      </w:r>
      <w:proofErr w:type="spellEnd"/>
      <w:r w:rsidRPr="00E378A7">
        <w:rPr>
          <w:b/>
          <w:szCs w:val="24"/>
        </w:rPr>
        <w:t xml:space="preserve"> Türk Lirası) ek ödenek istendiği anlaşılmıştır. Talep edilen 5.000.000,00 ₺ (</w:t>
      </w:r>
      <w:proofErr w:type="spellStart"/>
      <w:r w:rsidRPr="00E378A7">
        <w:rPr>
          <w:b/>
          <w:szCs w:val="24"/>
        </w:rPr>
        <w:t>Beşmilyon</w:t>
      </w:r>
      <w:proofErr w:type="spellEnd"/>
      <w:r w:rsidRPr="00E378A7">
        <w:rPr>
          <w:b/>
          <w:szCs w:val="24"/>
        </w:rPr>
        <w:t xml:space="preserve"> Türk Lirası) ek ödenek yapılması 5393 sayılı Belediye Kanunun 18. maddesinin (b) bendine istinaden Plan ve Bütçe Komisyon Raporu doğrultusunda kabulüne; </w:t>
      </w:r>
      <w:r w:rsidRPr="00E378A7">
        <w:rPr>
          <w:szCs w:val="24"/>
        </w:rPr>
        <w:t>işaretle yapılan oylama neticesinde</w:t>
      </w:r>
      <w:r w:rsidRPr="00E378A7">
        <w:rPr>
          <w:b/>
          <w:szCs w:val="24"/>
        </w:rPr>
        <w:t xml:space="preserve"> </w:t>
      </w:r>
      <w:r w:rsidRPr="00E378A7">
        <w:rPr>
          <w:b/>
          <w:szCs w:val="24"/>
          <w:u w:val="single"/>
        </w:rPr>
        <w:t>oy birliği ile karar</w:t>
      </w:r>
      <w:r w:rsidRPr="00E378A7">
        <w:rPr>
          <w:b/>
          <w:szCs w:val="24"/>
        </w:rPr>
        <w:t xml:space="preserve"> verilmiştir. </w:t>
      </w:r>
    </w:p>
    <w:p w:rsidR="0039113C" w:rsidRPr="000D4E41" w:rsidRDefault="0039113C" w:rsidP="0039113C">
      <w:pPr>
        <w:rPr>
          <w:b/>
          <w:szCs w:val="24"/>
        </w:rPr>
      </w:pPr>
    </w:p>
    <w:p w:rsidR="0039113C" w:rsidRDefault="0039113C" w:rsidP="0039113C">
      <w:pPr>
        <w:rPr>
          <w:szCs w:val="24"/>
        </w:rPr>
      </w:pPr>
    </w:p>
    <w:p w:rsidR="0039113C" w:rsidRDefault="0039113C" w:rsidP="0039113C">
      <w:pPr>
        <w:rPr>
          <w:szCs w:val="24"/>
        </w:rPr>
      </w:pPr>
    </w:p>
    <w:p w:rsidR="0039113C" w:rsidRDefault="0039113C" w:rsidP="0039113C">
      <w:pPr>
        <w:tabs>
          <w:tab w:val="left" w:pos="989"/>
          <w:tab w:val="center" w:pos="4535"/>
          <w:tab w:val="left" w:pos="7488"/>
        </w:tabs>
        <w:rPr>
          <w:szCs w:val="24"/>
        </w:rPr>
      </w:pPr>
      <w:r>
        <w:rPr>
          <w:szCs w:val="24"/>
        </w:rPr>
        <w:t>Muhammed Cevdet ORHAN                    İsmail KARAGÖZ                                 Zafer ALA</w:t>
      </w:r>
    </w:p>
    <w:p w:rsidR="0039113C" w:rsidRDefault="0039113C" w:rsidP="0039113C">
      <w:pPr>
        <w:tabs>
          <w:tab w:val="left" w:pos="989"/>
          <w:tab w:val="center" w:pos="4535"/>
          <w:tab w:val="left" w:pos="7488"/>
        </w:tabs>
        <w:rPr>
          <w:szCs w:val="24"/>
        </w:rPr>
      </w:pPr>
      <w:r>
        <w:rPr>
          <w:szCs w:val="24"/>
        </w:rPr>
        <w:t xml:space="preserve">       Belediye Başkanı                                    Divan Kâtibi                                     Divan Kâtibi</w:t>
      </w:r>
    </w:p>
    <w:p w:rsidR="0039113C" w:rsidRPr="008168CB" w:rsidRDefault="0039113C" w:rsidP="0039113C"/>
    <w:p w:rsidR="0039113C" w:rsidRPr="006F5E2B" w:rsidRDefault="0039113C" w:rsidP="0039113C"/>
    <w:p w:rsidR="00D7022A" w:rsidRDefault="00D7022A" w:rsidP="0039113C">
      <w:pPr>
        <w:pStyle w:val="AralkYok"/>
        <w:jc w:val="both"/>
      </w:pPr>
      <w:bookmarkStart w:id="0" w:name="_GoBack"/>
      <w:bookmarkEnd w:id="0"/>
    </w:p>
    <w:sectPr w:rsidR="00D7022A" w:rsidSect="00ED4B39">
      <w:pgSz w:w="11906" w:h="16838"/>
      <w:pgMar w:top="284" w:right="1418" w:bottom="28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901"/>
    <w:rsid w:val="001B1A88"/>
    <w:rsid w:val="003674DC"/>
    <w:rsid w:val="0039113C"/>
    <w:rsid w:val="00D7022A"/>
    <w:rsid w:val="00D9590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9622ED-9D19-463A-900E-560F87976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74DC"/>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3674DC"/>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table" w:styleId="TabloKlavuzu">
    <w:name w:val="Table Grid"/>
    <w:basedOn w:val="NormalTablo"/>
    <w:uiPriority w:val="59"/>
    <w:rsid w:val="003911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794</Words>
  <Characters>4526</Characters>
  <Application>Microsoft Office Word</Application>
  <DocSecurity>0</DocSecurity>
  <Lines>37</Lines>
  <Paragraphs>10</Paragraphs>
  <ScaleCrop>false</ScaleCrop>
  <Company/>
  <LinksUpToDate>false</LinksUpToDate>
  <CharactersWithSpaces>5310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dcterms:created xsi:type="dcterms:W3CDTF">2024-12-16T08:58:00Z</dcterms:created>
  <dcterms:modified xsi:type="dcterms:W3CDTF">2024-12-17T06:52:00Z</dcterms:modified>
</cp:coreProperties>
</file>