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1B" w:rsidRPr="005F0D12" w:rsidRDefault="0010701B" w:rsidP="0010701B">
      <w:pPr>
        <w:pStyle w:val="AralkYok"/>
        <w:jc w:val="both"/>
        <w:rPr>
          <w:szCs w:val="24"/>
        </w:rPr>
      </w:pPr>
      <w:bookmarkStart w:id="0" w:name="_GoBack"/>
      <w:bookmarkEnd w:id="0"/>
      <w:r w:rsidRPr="005F0D12">
        <w:rPr>
          <w:szCs w:val="24"/>
        </w:rPr>
        <w:t xml:space="preserve">AZİZİYE </w:t>
      </w:r>
      <w:r>
        <w:rPr>
          <w:szCs w:val="24"/>
        </w:rPr>
        <w:t xml:space="preserve">BELEDİYE </w:t>
      </w:r>
      <w:r w:rsidRPr="005F0D12">
        <w:rPr>
          <w:szCs w:val="24"/>
        </w:rPr>
        <w:t xml:space="preserve">MECLİSİNİN </w:t>
      </w:r>
      <w:r>
        <w:rPr>
          <w:szCs w:val="24"/>
        </w:rPr>
        <w:t>21</w:t>
      </w:r>
      <w:r w:rsidRPr="005F0D12">
        <w:rPr>
          <w:szCs w:val="24"/>
        </w:rPr>
        <w:t>/</w:t>
      </w:r>
      <w:r>
        <w:rPr>
          <w:szCs w:val="24"/>
        </w:rPr>
        <w:t>05</w:t>
      </w:r>
      <w:r w:rsidRPr="005F0D12">
        <w:rPr>
          <w:szCs w:val="24"/>
        </w:rPr>
        <w:t>/20</w:t>
      </w:r>
      <w:r>
        <w:rPr>
          <w:szCs w:val="24"/>
        </w:rPr>
        <w:t>21</w:t>
      </w:r>
      <w:r w:rsidRPr="005F0D12">
        <w:rPr>
          <w:szCs w:val="24"/>
        </w:rPr>
        <w:t xml:space="preserve"> TARİHLİ OLAĞAN                                                           </w:t>
      </w:r>
      <w:r>
        <w:rPr>
          <w:szCs w:val="24"/>
        </w:rPr>
        <w:t>2</w:t>
      </w:r>
      <w:r w:rsidRPr="005F0D12">
        <w:rPr>
          <w:szCs w:val="24"/>
        </w:rPr>
        <w:t>. BİRLEŞİM TOPLANTISINDA ALINAN KARARLARIN ÖZETİDİR.</w:t>
      </w:r>
    </w:p>
    <w:p w:rsidR="0010701B" w:rsidRPr="005F0D12" w:rsidRDefault="0010701B" w:rsidP="0010701B">
      <w:pPr>
        <w:jc w:val="both"/>
        <w:rPr>
          <w:szCs w:val="24"/>
        </w:rPr>
      </w:pPr>
    </w:p>
    <w:p w:rsidR="0010701B" w:rsidRPr="005F0D12" w:rsidRDefault="0010701B" w:rsidP="0010701B">
      <w:pPr>
        <w:jc w:val="both"/>
        <w:rPr>
          <w:szCs w:val="24"/>
        </w:rPr>
      </w:pPr>
      <w:r w:rsidRPr="005F0D12">
        <w:rPr>
          <w:szCs w:val="24"/>
        </w:rPr>
        <w:t>KARARLARIN ÖZETİ</w:t>
      </w:r>
    </w:p>
    <w:p w:rsidR="0010701B" w:rsidRPr="005F0D12" w:rsidRDefault="0010701B" w:rsidP="0010701B">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Mayıs ayı olağan Toplantısının 2. Birleşiminin 1. oturumunu 21</w:t>
      </w:r>
      <w:r w:rsidRPr="005F0D12">
        <w:rPr>
          <w:szCs w:val="24"/>
        </w:rPr>
        <w:t>/</w:t>
      </w:r>
      <w:r>
        <w:rPr>
          <w:szCs w:val="24"/>
        </w:rPr>
        <w:t>05</w:t>
      </w:r>
      <w:r w:rsidRPr="005F0D12">
        <w:rPr>
          <w:szCs w:val="24"/>
        </w:rPr>
        <w:t>/202</w:t>
      </w:r>
      <w:r>
        <w:rPr>
          <w:szCs w:val="24"/>
        </w:rPr>
        <w:t>1</w:t>
      </w:r>
      <w:r w:rsidRPr="005F0D12">
        <w:rPr>
          <w:szCs w:val="24"/>
        </w:rPr>
        <w:t xml:space="preserve"> </w:t>
      </w:r>
      <w:r>
        <w:rPr>
          <w:szCs w:val="24"/>
        </w:rPr>
        <w:t xml:space="preserve">Cuma </w:t>
      </w:r>
      <w:r w:rsidRPr="005F0D12">
        <w:rPr>
          <w:szCs w:val="24"/>
        </w:rPr>
        <w:t>günü saat 1</w:t>
      </w:r>
      <w:r>
        <w:rPr>
          <w:szCs w:val="24"/>
        </w:rPr>
        <w:t>4:0</w:t>
      </w:r>
      <w:r w:rsidRPr="005F0D12">
        <w:rPr>
          <w:szCs w:val="24"/>
        </w:rPr>
        <w:t>0' d</w:t>
      </w:r>
      <w:r>
        <w:rPr>
          <w:szCs w:val="24"/>
        </w:rPr>
        <w:t>a</w:t>
      </w:r>
      <w:r w:rsidRPr="005F0D12">
        <w:rPr>
          <w:szCs w:val="24"/>
        </w:rPr>
        <w:t xml:space="preserve"> Meclis toplantı salonunda yapmak üzere toplandı.</w:t>
      </w:r>
    </w:p>
    <w:p w:rsidR="0010701B" w:rsidRPr="005F0D12" w:rsidRDefault="0010701B" w:rsidP="0010701B">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10701B" w:rsidRDefault="0010701B" w:rsidP="0010701B">
      <w:pPr>
        <w:pStyle w:val="AralkYok"/>
        <w:jc w:val="both"/>
        <w:rPr>
          <w:sz w:val="20"/>
        </w:rPr>
      </w:pPr>
      <w:r w:rsidRPr="005F0D12">
        <w:rPr>
          <w:b/>
          <w:szCs w:val="24"/>
        </w:rPr>
        <w:t>Toplantıya Katılanlar</w:t>
      </w:r>
      <w:r w:rsidRPr="005F0D12">
        <w:rPr>
          <w:szCs w:val="24"/>
        </w:rPr>
        <w:t xml:space="preserve">;  </w:t>
      </w:r>
      <w:r>
        <w:rPr>
          <w:b/>
          <w:sz w:val="20"/>
        </w:rPr>
        <w:t xml:space="preserve">Belediye Başkan Vekili Ömer Faruk TÖREMEN’ in </w:t>
      </w:r>
      <w:r>
        <w:rPr>
          <w:sz w:val="20"/>
        </w:rPr>
        <w:t xml:space="preserve">Başkanlığında üyelerden,  Abdulkadir BULUT, Mürsel ETEGÜL, Sefer KARA, Haluk Ziya BEYOĞLU, İsmail ARSLAN, Songül MODER, Hüseyin GÜLER, Necmettin SEFEROĞLU, İsmail KARAGÖZ, Şükran SEVİNDİK, Atilla SEVİM, Barış KÖSE, Zafer ALA, Mükremin ERTÜRK, Yalçın PİRİNÇCİ ve Mehmet KENAN’ </w:t>
      </w:r>
    </w:p>
    <w:p w:rsidR="0010701B" w:rsidRDefault="0010701B" w:rsidP="0010701B">
      <w:pPr>
        <w:pStyle w:val="AralkYok"/>
        <w:jc w:val="both"/>
        <w:rPr>
          <w:b/>
          <w:szCs w:val="24"/>
        </w:rPr>
      </w:pPr>
    </w:p>
    <w:p w:rsidR="0010701B" w:rsidRDefault="0010701B" w:rsidP="0010701B">
      <w:pPr>
        <w:pStyle w:val="AralkYok"/>
        <w:jc w:val="both"/>
        <w:rPr>
          <w:b/>
          <w:szCs w:val="24"/>
        </w:rPr>
      </w:pPr>
      <w:r w:rsidRPr="005F0D12">
        <w:rPr>
          <w:b/>
          <w:szCs w:val="24"/>
        </w:rPr>
        <w:t xml:space="preserve">Mazeretli Olarak Toplantıya Katılmayanlar; </w:t>
      </w:r>
      <w:r>
        <w:rPr>
          <w:sz w:val="20"/>
        </w:rPr>
        <w:t xml:space="preserve">Muhammed Cevdet ORHAN, </w:t>
      </w:r>
    </w:p>
    <w:p w:rsidR="0010701B" w:rsidRDefault="0010701B" w:rsidP="0010701B">
      <w:pPr>
        <w:jc w:val="both"/>
        <w:rPr>
          <w:b/>
          <w:szCs w:val="24"/>
        </w:rPr>
      </w:pPr>
    </w:p>
    <w:p w:rsidR="0010701B" w:rsidRDefault="0010701B" w:rsidP="0010701B">
      <w:pPr>
        <w:jc w:val="both"/>
        <w:rPr>
          <w:b/>
          <w:szCs w:val="24"/>
        </w:rPr>
      </w:pPr>
      <w:r w:rsidRPr="005F0D12">
        <w:rPr>
          <w:b/>
          <w:szCs w:val="24"/>
        </w:rPr>
        <w:t>Mazeret</w:t>
      </w:r>
      <w:r>
        <w:rPr>
          <w:b/>
          <w:szCs w:val="24"/>
        </w:rPr>
        <w:t>siz</w:t>
      </w:r>
      <w:r w:rsidRPr="005F0D12">
        <w:rPr>
          <w:b/>
          <w:szCs w:val="24"/>
        </w:rPr>
        <w:t xml:space="preserve"> Olarak Toplantıya Katılmayanlar;</w:t>
      </w:r>
      <w:r>
        <w:rPr>
          <w:b/>
          <w:szCs w:val="24"/>
        </w:rPr>
        <w:t xml:space="preserve"> </w:t>
      </w:r>
    </w:p>
    <w:p w:rsidR="0010701B" w:rsidRPr="005F0D12" w:rsidRDefault="0010701B" w:rsidP="0010701B">
      <w:pPr>
        <w:jc w:val="both"/>
        <w:rPr>
          <w:szCs w:val="24"/>
        </w:rPr>
      </w:pPr>
    </w:p>
    <w:p w:rsidR="0010701B" w:rsidRPr="005F0D12" w:rsidRDefault="0010701B" w:rsidP="0010701B">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10701B" w:rsidRDefault="0010701B" w:rsidP="0010701B">
      <w:pPr>
        <w:jc w:val="both"/>
        <w:rPr>
          <w:rFonts w:eastAsia="Calibri"/>
          <w:b/>
          <w:szCs w:val="24"/>
        </w:rPr>
      </w:pPr>
    </w:p>
    <w:p w:rsidR="0010701B" w:rsidRDefault="0010701B" w:rsidP="0010701B">
      <w:pPr>
        <w:pStyle w:val="AralkYok"/>
        <w:rPr>
          <w:b/>
        </w:rPr>
      </w:pPr>
      <w:r>
        <w:rPr>
          <w:b/>
          <w:lang w:eastAsia="en-US"/>
        </w:rPr>
        <w:t xml:space="preserve">      2</w:t>
      </w:r>
      <w:r w:rsidRPr="00C51949">
        <w:rPr>
          <w:b/>
          <w:lang w:eastAsia="en-US"/>
        </w:rPr>
        <w:t xml:space="preserve"> adet</w:t>
      </w:r>
      <w:r w:rsidRPr="00C51949">
        <w:rPr>
          <w:b/>
        </w:rPr>
        <w:t xml:space="preserve"> Ek gündem maddesi oylanarak oy birliği ile gündeme alınmıştır.</w:t>
      </w:r>
    </w:p>
    <w:p w:rsidR="0010701B" w:rsidRDefault="0010701B" w:rsidP="0010701B">
      <w:pPr>
        <w:jc w:val="both"/>
        <w:rPr>
          <w:b/>
          <w:szCs w:val="24"/>
          <w:lang w:eastAsia="en-US"/>
        </w:rPr>
      </w:pPr>
    </w:p>
    <w:p w:rsidR="0010701B" w:rsidRDefault="0010701B" w:rsidP="0010701B">
      <w:pPr>
        <w:jc w:val="both"/>
        <w:rPr>
          <w:rFonts w:eastAsia="Calibri"/>
          <w:b/>
          <w:szCs w:val="24"/>
        </w:rPr>
      </w:pPr>
    </w:p>
    <w:p w:rsidR="0010701B" w:rsidRPr="002C3860" w:rsidRDefault="0010701B" w:rsidP="0010701B">
      <w:pPr>
        <w:jc w:val="both"/>
        <w:rPr>
          <w:szCs w:val="24"/>
        </w:rPr>
      </w:pPr>
      <w:proofErr w:type="gramStart"/>
      <w:r w:rsidRPr="00B44C97">
        <w:rPr>
          <w:rFonts w:eastAsia="Calibri"/>
          <w:b/>
          <w:szCs w:val="24"/>
        </w:rPr>
        <w:t>1-</w:t>
      </w:r>
      <w:r>
        <w:rPr>
          <w:rFonts w:eastAsia="Calibri"/>
          <w:szCs w:val="24"/>
        </w:rPr>
        <w:t xml:space="preserve"> </w:t>
      </w:r>
      <w:r w:rsidRPr="002C3860">
        <w:rPr>
          <w:szCs w:val="24"/>
        </w:rPr>
        <w:t xml:space="preserve">Belediye Meclisinin </w:t>
      </w:r>
      <w:r>
        <w:rPr>
          <w:szCs w:val="24"/>
        </w:rPr>
        <w:t>17</w:t>
      </w:r>
      <w:r w:rsidRPr="002C3860">
        <w:rPr>
          <w:szCs w:val="24"/>
        </w:rPr>
        <w:t>/0</w:t>
      </w:r>
      <w:r>
        <w:rPr>
          <w:szCs w:val="24"/>
        </w:rPr>
        <w:t>5/2021</w:t>
      </w:r>
      <w:r w:rsidRPr="002C3860">
        <w:rPr>
          <w:szCs w:val="24"/>
        </w:rPr>
        <w:t xml:space="preserve"> tarihli </w:t>
      </w:r>
      <w:r>
        <w:rPr>
          <w:szCs w:val="24"/>
        </w:rPr>
        <w:t>75</w:t>
      </w:r>
      <w:r w:rsidRPr="002C3860">
        <w:rPr>
          <w:szCs w:val="24"/>
        </w:rPr>
        <w:t xml:space="preserve"> sayılı kararı ile incelenmek üzere Plan ve Bütçe Komisyonuna havale edilen Belediyemiz 20</w:t>
      </w:r>
      <w:r>
        <w:rPr>
          <w:szCs w:val="24"/>
        </w:rPr>
        <w:t>20</w:t>
      </w:r>
      <w:r w:rsidRPr="002C3860">
        <w:rPr>
          <w:szCs w:val="24"/>
        </w:rPr>
        <w:t xml:space="preserve"> Mali yılı Kesin hesapları 5393 sayılı Belediye Kanunun 64.</w:t>
      </w:r>
      <w:r>
        <w:rPr>
          <w:szCs w:val="24"/>
        </w:rPr>
        <w:t xml:space="preserve"> </w:t>
      </w:r>
      <w:r w:rsidRPr="002C3860">
        <w:rPr>
          <w:szCs w:val="24"/>
        </w:rPr>
        <w:t xml:space="preserve">Maddesi ve Mahalli İdareler Bütçe ve Muhasebe Yönetmenliğinin 40. Maddesi gereğince komisyonumuz Ömer Faruk TÖREMEN başkanlığında </w:t>
      </w:r>
      <w:r>
        <w:rPr>
          <w:szCs w:val="24"/>
        </w:rPr>
        <w:t>18</w:t>
      </w:r>
      <w:r w:rsidRPr="002C3860">
        <w:rPr>
          <w:szCs w:val="24"/>
        </w:rPr>
        <w:t>/</w:t>
      </w:r>
      <w:r>
        <w:rPr>
          <w:szCs w:val="24"/>
        </w:rPr>
        <w:t>05</w:t>
      </w:r>
      <w:r w:rsidRPr="002C3860">
        <w:rPr>
          <w:szCs w:val="24"/>
        </w:rPr>
        <w:t>/202</w:t>
      </w:r>
      <w:r>
        <w:rPr>
          <w:szCs w:val="24"/>
        </w:rPr>
        <w:t>1</w:t>
      </w:r>
      <w:r w:rsidRPr="002C3860">
        <w:rPr>
          <w:szCs w:val="24"/>
        </w:rPr>
        <w:t xml:space="preserve"> tarihinde meclis salonunda toplanarak Bütçe Gelir ve Gider Kesin Hesap Cetvelleri incelenmiş olup, yapılan incelemede;</w:t>
      </w:r>
      <w:proofErr w:type="gramEnd"/>
    </w:p>
    <w:p w:rsidR="0010701B" w:rsidRPr="002C3860" w:rsidRDefault="0010701B" w:rsidP="0010701B">
      <w:pPr>
        <w:rPr>
          <w:b/>
          <w:szCs w:val="24"/>
        </w:rPr>
      </w:pPr>
      <w:r w:rsidRPr="002C3860">
        <w:rPr>
          <w:b/>
          <w:szCs w:val="24"/>
          <w:u w:val="single"/>
        </w:rPr>
        <w:t>1-</w:t>
      </w:r>
      <w:proofErr w:type="gramStart"/>
      <w:r w:rsidRPr="002C3860">
        <w:rPr>
          <w:b/>
          <w:szCs w:val="24"/>
          <w:u w:val="single"/>
        </w:rPr>
        <w:t>GELİRLER    :</w:t>
      </w:r>
      <w:proofErr w:type="gramEnd"/>
    </w:p>
    <w:p w:rsidR="0010701B" w:rsidRPr="002C3860" w:rsidRDefault="0010701B" w:rsidP="0010701B">
      <w:pPr>
        <w:widowControl/>
        <w:numPr>
          <w:ilvl w:val="0"/>
          <w:numId w:val="1"/>
        </w:numPr>
        <w:suppressAutoHyphens w:val="0"/>
        <w:overflowPunct/>
        <w:autoSpaceDE/>
        <w:autoSpaceDN/>
        <w:adjustRightInd/>
        <w:spacing w:line="20" w:lineRule="atLeast"/>
        <w:jc w:val="both"/>
        <w:rPr>
          <w:b/>
          <w:szCs w:val="24"/>
        </w:rPr>
      </w:pPr>
      <w:r w:rsidRPr="002C3860">
        <w:rPr>
          <w:b/>
          <w:szCs w:val="24"/>
        </w:rPr>
        <w:t>Bütçe Tahmini 20</w:t>
      </w:r>
      <w:r>
        <w:rPr>
          <w:b/>
          <w:szCs w:val="24"/>
        </w:rPr>
        <w:t>20</w:t>
      </w:r>
      <w:r w:rsidRPr="002C3860">
        <w:rPr>
          <w:b/>
          <w:szCs w:val="24"/>
        </w:rPr>
        <w:t xml:space="preserve"> Mali yılı İhzarı bütçesi:</w:t>
      </w:r>
    </w:p>
    <w:p w:rsidR="0010701B" w:rsidRPr="002C3860" w:rsidRDefault="0010701B" w:rsidP="0010701B">
      <w:pPr>
        <w:spacing w:line="20" w:lineRule="atLeast"/>
        <w:ind w:left="360"/>
        <w:jc w:val="both"/>
        <w:rPr>
          <w:b/>
          <w:szCs w:val="24"/>
        </w:rPr>
      </w:pPr>
    </w:p>
    <w:p w:rsidR="0010701B" w:rsidRPr="002C3860" w:rsidRDefault="0010701B" w:rsidP="0010701B">
      <w:pPr>
        <w:spacing w:line="20" w:lineRule="atLeast"/>
        <w:ind w:left="720"/>
        <w:jc w:val="both"/>
        <w:rPr>
          <w:szCs w:val="24"/>
        </w:rPr>
      </w:pPr>
      <w:r w:rsidRPr="002C3860">
        <w:rPr>
          <w:szCs w:val="24"/>
        </w:rPr>
        <w:t>Vergi Gelirleri</w:t>
      </w:r>
      <w:r w:rsidRPr="002C3860">
        <w:rPr>
          <w:szCs w:val="24"/>
        </w:rPr>
        <w:tab/>
        <w:t xml:space="preserve">           </w:t>
      </w:r>
      <w:r w:rsidRPr="002C3860">
        <w:rPr>
          <w:szCs w:val="24"/>
        </w:rPr>
        <w:tab/>
      </w:r>
      <w:r w:rsidRPr="002C3860">
        <w:rPr>
          <w:szCs w:val="24"/>
        </w:rPr>
        <w:tab/>
      </w:r>
      <w:r w:rsidRPr="002C3860">
        <w:rPr>
          <w:szCs w:val="24"/>
        </w:rPr>
        <w:tab/>
        <w:t xml:space="preserve">                      </w:t>
      </w:r>
      <w:r w:rsidRPr="002C3860">
        <w:rPr>
          <w:szCs w:val="24"/>
        </w:rPr>
        <w:tab/>
      </w:r>
      <w:r w:rsidRPr="002C3860">
        <w:rPr>
          <w:szCs w:val="24"/>
        </w:rPr>
        <w:tab/>
        <w:t xml:space="preserve">      6.</w:t>
      </w:r>
      <w:r>
        <w:rPr>
          <w:szCs w:val="24"/>
        </w:rPr>
        <w:t>714</w:t>
      </w:r>
      <w:r w:rsidRPr="002C3860">
        <w:rPr>
          <w:szCs w:val="24"/>
        </w:rPr>
        <w:t xml:space="preserve">.000,00 </w:t>
      </w:r>
      <w:r w:rsidRPr="002C3860">
        <w:rPr>
          <w:b/>
          <w:szCs w:val="24"/>
        </w:rPr>
        <w:t>₺</w:t>
      </w:r>
    </w:p>
    <w:p w:rsidR="0010701B" w:rsidRPr="002C3860" w:rsidRDefault="0010701B" w:rsidP="0010701B">
      <w:pPr>
        <w:spacing w:line="20" w:lineRule="atLeast"/>
        <w:ind w:left="708"/>
        <w:rPr>
          <w:szCs w:val="24"/>
        </w:rPr>
      </w:pPr>
      <w:r w:rsidRPr="002C3860">
        <w:rPr>
          <w:szCs w:val="24"/>
        </w:rPr>
        <w:t>Teşebbüs ve Mülkiyet Gelirleri</w:t>
      </w:r>
      <w:r w:rsidRPr="002C3860">
        <w:rPr>
          <w:szCs w:val="24"/>
        </w:rPr>
        <w:tab/>
        <w:t xml:space="preserve">  </w:t>
      </w:r>
      <w:r w:rsidRPr="002C3860">
        <w:rPr>
          <w:szCs w:val="24"/>
        </w:rPr>
        <w:tab/>
      </w:r>
      <w:r w:rsidRPr="002C3860">
        <w:rPr>
          <w:szCs w:val="24"/>
        </w:rPr>
        <w:tab/>
        <w:t xml:space="preserve">     </w:t>
      </w:r>
      <w:r w:rsidRPr="002C3860">
        <w:rPr>
          <w:szCs w:val="24"/>
        </w:rPr>
        <w:tab/>
        <w:t xml:space="preserve">   </w:t>
      </w:r>
      <w:r w:rsidRPr="002C3860">
        <w:rPr>
          <w:szCs w:val="24"/>
        </w:rPr>
        <w:tab/>
        <w:t xml:space="preserve">      </w:t>
      </w:r>
      <w:r>
        <w:rPr>
          <w:szCs w:val="24"/>
        </w:rPr>
        <w:t xml:space="preserve"> 4.354</w:t>
      </w:r>
      <w:r w:rsidRPr="002C3860">
        <w:rPr>
          <w:szCs w:val="24"/>
        </w:rPr>
        <w:t xml:space="preserve">.000,00 </w:t>
      </w:r>
      <w:r w:rsidRPr="002C3860">
        <w:rPr>
          <w:b/>
          <w:szCs w:val="24"/>
        </w:rPr>
        <w:t>₺</w:t>
      </w:r>
      <w:r w:rsidRPr="002C3860">
        <w:rPr>
          <w:szCs w:val="24"/>
        </w:rPr>
        <w:t xml:space="preserve">                                                                                                                     Alınan Bağış ve Yardımlar                                             </w:t>
      </w:r>
      <w:r w:rsidRPr="002C3860">
        <w:rPr>
          <w:szCs w:val="24"/>
        </w:rPr>
        <w:tab/>
        <w:t xml:space="preserve">                  </w:t>
      </w:r>
      <w:r>
        <w:rPr>
          <w:szCs w:val="24"/>
        </w:rPr>
        <w:t>26</w:t>
      </w:r>
      <w:r w:rsidRPr="002C3860">
        <w:rPr>
          <w:szCs w:val="24"/>
        </w:rPr>
        <w:t>.</w:t>
      </w:r>
      <w:r>
        <w:rPr>
          <w:szCs w:val="24"/>
        </w:rPr>
        <w:t>640</w:t>
      </w:r>
      <w:r w:rsidRPr="002C3860">
        <w:rPr>
          <w:szCs w:val="24"/>
        </w:rPr>
        <w:t xml:space="preserve">.000,00 </w:t>
      </w:r>
      <w:r w:rsidRPr="002C3860">
        <w:rPr>
          <w:b/>
          <w:szCs w:val="24"/>
        </w:rPr>
        <w:t>₺</w:t>
      </w:r>
    </w:p>
    <w:p w:rsidR="0010701B" w:rsidRPr="002C3860" w:rsidRDefault="0010701B" w:rsidP="0010701B">
      <w:pPr>
        <w:spacing w:line="20" w:lineRule="atLeast"/>
        <w:ind w:left="720"/>
        <w:jc w:val="both"/>
        <w:rPr>
          <w:szCs w:val="24"/>
        </w:rPr>
      </w:pPr>
      <w:r w:rsidRPr="002C3860">
        <w:rPr>
          <w:szCs w:val="24"/>
        </w:rPr>
        <w:t xml:space="preserve">Diğer Gelirler      </w:t>
      </w:r>
      <w:r w:rsidRPr="002C3860">
        <w:rPr>
          <w:szCs w:val="24"/>
        </w:rPr>
        <w:tab/>
      </w:r>
      <w:r w:rsidRPr="002C3860">
        <w:rPr>
          <w:szCs w:val="24"/>
        </w:rPr>
        <w:tab/>
      </w:r>
      <w:r w:rsidRPr="002C3860">
        <w:rPr>
          <w:szCs w:val="24"/>
        </w:rPr>
        <w:tab/>
      </w:r>
      <w:r w:rsidRPr="002C3860">
        <w:rPr>
          <w:szCs w:val="24"/>
        </w:rPr>
        <w:tab/>
        <w:t xml:space="preserve">                            </w:t>
      </w:r>
      <w:r w:rsidRPr="002C3860">
        <w:rPr>
          <w:szCs w:val="24"/>
        </w:rPr>
        <w:tab/>
        <w:t xml:space="preserve">    </w:t>
      </w:r>
      <w:r>
        <w:rPr>
          <w:szCs w:val="24"/>
        </w:rPr>
        <w:t xml:space="preserve"> </w:t>
      </w:r>
      <w:r w:rsidRPr="002C3860">
        <w:rPr>
          <w:szCs w:val="24"/>
        </w:rPr>
        <w:t>2</w:t>
      </w:r>
      <w:r>
        <w:rPr>
          <w:szCs w:val="24"/>
        </w:rPr>
        <w:t>9</w:t>
      </w:r>
      <w:r w:rsidRPr="002C3860">
        <w:rPr>
          <w:szCs w:val="24"/>
        </w:rPr>
        <w:t>.</w:t>
      </w:r>
      <w:r>
        <w:rPr>
          <w:szCs w:val="24"/>
        </w:rPr>
        <w:t>852</w:t>
      </w:r>
      <w:r w:rsidRPr="002C3860">
        <w:rPr>
          <w:szCs w:val="24"/>
        </w:rPr>
        <w:t xml:space="preserve">.000,00 </w:t>
      </w:r>
      <w:r w:rsidRPr="002C3860">
        <w:rPr>
          <w:b/>
          <w:szCs w:val="24"/>
        </w:rPr>
        <w:t>₺</w:t>
      </w:r>
    </w:p>
    <w:p w:rsidR="0010701B" w:rsidRPr="002C3860" w:rsidRDefault="0010701B" w:rsidP="0010701B">
      <w:pPr>
        <w:spacing w:line="20" w:lineRule="atLeast"/>
        <w:ind w:left="720"/>
        <w:jc w:val="both"/>
        <w:rPr>
          <w:szCs w:val="24"/>
        </w:rPr>
      </w:pPr>
      <w:r w:rsidRPr="002C3860">
        <w:rPr>
          <w:szCs w:val="24"/>
        </w:rPr>
        <w:t>Sermaye Gelirleri</w:t>
      </w:r>
      <w:r w:rsidRPr="002C3860">
        <w:rPr>
          <w:szCs w:val="24"/>
        </w:rPr>
        <w:tab/>
        <w:t xml:space="preserve">                                   </w:t>
      </w:r>
      <w:r>
        <w:rPr>
          <w:szCs w:val="24"/>
        </w:rPr>
        <w:t xml:space="preserve"> </w:t>
      </w:r>
      <w:r>
        <w:rPr>
          <w:szCs w:val="24"/>
        </w:rPr>
        <w:tab/>
        <w:t xml:space="preserve">           </w:t>
      </w:r>
      <w:r>
        <w:rPr>
          <w:szCs w:val="24"/>
        </w:rPr>
        <w:tab/>
        <w:t xml:space="preserve">                 6.29</w:t>
      </w:r>
      <w:r w:rsidRPr="002C3860">
        <w:rPr>
          <w:szCs w:val="24"/>
        </w:rPr>
        <w:t xml:space="preserve">0.000,00 </w:t>
      </w:r>
      <w:r w:rsidRPr="002C3860">
        <w:rPr>
          <w:b/>
          <w:szCs w:val="24"/>
        </w:rPr>
        <w:t>₺</w:t>
      </w:r>
    </w:p>
    <w:p w:rsidR="0010701B" w:rsidRPr="002C3860" w:rsidRDefault="0010701B" w:rsidP="0010701B">
      <w:pPr>
        <w:spacing w:line="20" w:lineRule="atLeast"/>
        <w:ind w:left="720"/>
        <w:jc w:val="both"/>
        <w:rPr>
          <w:szCs w:val="24"/>
        </w:rPr>
      </w:pPr>
      <w:proofErr w:type="spellStart"/>
      <w:r w:rsidRPr="002C3860">
        <w:rPr>
          <w:szCs w:val="24"/>
        </w:rPr>
        <w:t>Red</w:t>
      </w:r>
      <w:proofErr w:type="spellEnd"/>
      <w:r w:rsidRPr="002C3860">
        <w:rPr>
          <w:szCs w:val="24"/>
        </w:rPr>
        <w:t xml:space="preserve"> ve İadeler                                                                       </w:t>
      </w:r>
      <w:r w:rsidRPr="002C3860">
        <w:rPr>
          <w:szCs w:val="24"/>
        </w:rPr>
        <w:tab/>
      </w:r>
      <w:r w:rsidRPr="002C3860">
        <w:rPr>
          <w:szCs w:val="24"/>
          <w:u w:val="single"/>
        </w:rPr>
        <w:t xml:space="preserve">          -</w:t>
      </w:r>
      <w:r>
        <w:rPr>
          <w:szCs w:val="24"/>
          <w:u w:val="single"/>
        </w:rPr>
        <w:t>5</w:t>
      </w:r>
      <w:r w:rsidRPr="002C3860">
        <w:rPr>
          <w:szCs w:val="24"/>
          <w:u w:val="single"/>
        </w:rPr>
        <w:t xml:space="preserve">0.000,00 </w:t>
      </w:r>
      <w:r w:rsidRPr="002C3860">
        <w:rPr>
          <w:b/>
          <w:szCs w:val="24"/>
          <w:u w:val="single"/>
        </w:rPr>
        <w:t>₺</w:t>
      </w:r>
    </w:p>
    <w:p w:rsidR="0010701B" w:rsidRPr="002C3860" w:rsidRDefault="0010701B" w:rsidP="0010701B">
      <w:pPr>
        <w:spacing w:after="100" w:afterAutospacing="1" w:line="21" w:lineRule="atLeast"/>
        <w:ind w:left="720"/>
        <w:jc w:val="both"/>
        <w:rPr>
          <w:szCs w:val="24"/>
        </w:rPr>
      </w:pPr>
      <w:r w:rsidRPr="002C3860">
        <w:rPr>
          <w:b/>
          <w:szCs w:val="24"/>
        </w:rPr>
        <w:t>TOPLAM</w:t>
      </w:r>
      <w:r w:rsidRPr="002C3860">
        <w:rPr>
          <w:szCs w:val="24"/>
        </w:rPr>
        <w:t xml:space="preserve">                                                        </w:t>
      </w:r>
      <w:r w:rsidRPr="002C3860">
        <w:rPr>
          <w:szCs w:val="24"/>
        </w:rPr>
        <w:tab/>
        <w:t xml:space="preserve">                            </w:t>
      </w:r>
      <w:r>
        <w:rPr>
          <w:b/>
          <w:szCs w:val="24"/>
        </w:rPr>
        <w:t>73.800.000,00</w:t>
      </w:r>
      <w:r w:rsidRPr="002C3860">
        <w:rPr>
          <w:b/>
          <w:szCs w:val="24"/>
        </w:rPr>
        <w:t>₺</w:t>
      </w:r>
      <w:r w:rsidRPr="002C3860">
        <w:rPr>
          <w:szCs w:val="24"/>
        </w:rPr>
        <w:t xml:space="preserve">   </w:t>
      </w:r>
      <w:r w:rsidRPr="002C3860">
        <w:rPr>
          <w:szCs w:val="24"/>
        </w:rPr>
        <w:tab/>
      </w:r>
    </w:p>
    <w:p w:rsidR="0010701B" w:rsidRPr="002C3860" w:rsidRDefault="0010701B" w:rsidP="0010701B">
      <w:pPr>
        <w:rPr>
          <w:szCs w:val="24"/>
        </w:rPr>
      </w:pPr>
      <w:r w:rsidRPr="002C3860">
        <w:rPr>
          <w:szCs w:val="24"/>
        </w:rPr>
        <w:t xml:space="preserve"> </w:t>
      </w:r>
      <w:r w:rsidRPr="002C3860">
        <w:rPr>
          <w:b/>
          <w:szCs w:val="24"/>
        </w:rPr>
        <w:t xml:space="preserve">B)   </w:t>
      </w:r>
      <w:proofErr w:type="gramStart"/>
      <w:r w:rsidRPr="002C3860">
        <w:rPr>
          <w:b/>
          <w:szCs w:val="24"/>
          <w:u w:val="single"/>
        </w:rPr>
        <w:t>Tahakkuk   : 20</w:t>
      </w:r>
      <w:r>
        <w:rPr>
          <w:b/>
          <w:szCs w:val="24"/>
          <w:u w:val="single"/>
        </w:rPr>
        <w:t>20</w:t>
      </w:r>
      <w:proofErr w:type="gramEnd"/>
      <w:r w:rsidRPr="002C3860">
        <w:rPr>
          <w:b/>
          <w:szCs w:val="24"/>
          <w:u w:val="single"/>
        </w:rPr>
        <w:t xml:space="preserve"> yılında;</w:t>
      </w:r>
    </w:p>
    <w:p w:rsidR="0010701B" w:rsidRPr="002C3860" w:rsidRDefault="0010701B" w:rsidP="0010701B">
      <w:pPr>
        <w:rPr>
          <w:szCs w:val="24"/>
        </w:rPr>
      </w:pPr>
      <w:r w:rsidRPr="002C3860">
        <w:rPr>
          <w:szCs w:val="24"/>
        </w:rPr>
        <w:t xml:space="preserve">            Vergi Gelirleri          </w:t>
      </w:r>
      <w:r w:rsidRPr="002C3860">
        <w:rPr>
          <w:szCs w:val="24"/>
        </w:rPr>
        <w:tab/>
        <w:t xml:space="preserve">                                                                            </w:t>
      </w:r>
      <w:r>
        <w:rPr>
          <w:szCs w:val="24"/>
        </w:rPr>
        <w:t>16</w:t>
      </w:r>
      <w:r w:rsidRPr="002C3860">
        <w:rPr>
          <w:szCs w:val="24"/>
        </w:rPr>
        <w:t>.</w:t>
      </w:r>
      <w:r>
        <w:rPr>
          <w:szCs w:val="24"/>
        </w:rPr>
        <w:t>993</w:t>
      </w:r>
      <w:r w:rsidRPr="002C3860">
        <w:rPr>
          <w:szCs w:val="24"/>
        </w:rPr>
        <w:t>.0</w:t>
      </w:r>
      <w:r>
        <w:rPr>
          <w:szCs w:val="24"/>
        </w:rPr>
        <w:t>14</w:t>
      </w:r>
      <w:r w:rsidRPr="002C3860">
        <w:rPr>
          <w:szCs w:val="24"/>
        </w:rPr>
        <w:t>,</w:t>
      </w:r>
      <w:r>
        <w:rPr>
          <w:szCs w:val="24"/>
        </w:rPr>
        <w:t>89</w:t>
      </w:r>
      <w:r w:rsidRPr="002C3860">
        <w:rPr>
          <w:szCs w:val="24"/>
        </w:rPr>
        <w:t xml:space="preserve"> </w:t>
      </w:r>
      <w:r w:rsidRPr="002C3860">
        <w:rPr>
          <w:b/>
          <w:szCs w:val="24"/>
        </w:rPr>
        <w:t>₺</w:t>
      </w:r>
    </w:p>
    <w:p w:rsidR="0010701B" w:rsidRPr="002C3860" w:rsidRDefault="0010701B" w:rsidP="0010701B">
      <w:pPr>
        <w:rPr>
          <w:szCs w:val="24"/>
        </w:rPr>
      </w:pPr>
      <w:r w:rsidRPr="002C3860">
        <w:rPr>
          <w:szCs w:val="24"/>
        </w:rPr>
        <w:t xml:space="preserve">            Teşebbüs ve Mülkiyet gelirleri                                </w:t>
      </w:r>
      <w:r>
        <w:rPr>
          <w:szCs w:val="24"/>
        </w:rPr>
        <w:t xml:space="preserve">                              13</w:t>
      </w:r>
      <w:r w:rsidRPr="002C3860">
        <w:rPr>
          <w:szCs w:val="24"/>
        </w:rPr>
        <w:t>.</w:t>
      </w:r>
      <w:r>
        <w:rPr>
          <w:szCs w:val="24"/>
        </w:rPr>
        <w:t>411</w:t>
      </w:r>
      <w:r w:rsidRPr="002C3860">
        <w:rPr>
          <w:szCs w:val="24"/>
        </w:rPr>
        <w:t>.</w:t>
      </w:r>
      <w:r>
        <w:rPr>
          <w:szCs w:val="24"/>
        </w:rPr>
        <w:t>931,2</w:t>
      </w:r>
      <w:r w:rsidRPr="002C3860">
        <w:rPr>
          <w:szCs w:val="24"/>
        </w:rPr>
        <w:t xml:space="preserve">8 </w:t>
      </w:r>
      <w:r w:rsidRPr="002C3860">
        <w:rPr>
          <w:b/>
          <w:szCs w:val="24"/>
        </w:rPr>
        <w:t>₺</w:t>
      </w:r>
    </w:p>
    <w:p w:rsidR="0010701B" w:rsidRPr="002C3860" w:rsidRDefault="0010701B" w:rsidP="0010701B">
      <w:pPr>
        <w:rPr>
          <w:szCs w:val="24"/>
        </w:rPr>
      </w:pPr>
      <w:r w:rsidRPr="002C3860">
        <w:rPr>
          <w:szCs w:val="24"/>
        </w:rPr>
        <w:t xml:space="preserve">            Alınan Bağış ve Yardımlar                                                                      </w:t>
      </w:r>
      <w:r>
        <w:rPr>
          <w:szCs w:val="24"/>
        </w:rPr>
        <w:t>1</w:t>
      </w:r>
      <w:r w:rsidRPr="002C3860">
        <w:rPr>
          <w:szCs w:val="24"/>
        </w:rPr>
        <w:t>.</w:t>
      </w:r>
      <w:r>
        <w:rPr>
          <w:szCs w:val="24"/>
        </w:rPr>
        <w:t>898</w:t>
      </w:r>
      <w:r w:rsidRPr="002C3860">
        <w:rPr>
          <w:szCs w:val="24"/>
        </w:rPr>
        <w:t>.</w:t>
      </w:r>
      <w:r>
        <w:rPr>
          <w:szCs w:val="24"/>
        </w:rPr>
        <w:t>779</w:t>
      </w:r>
      <w:r w:rsidRPr="002C3860">
        <w:rPr>
          <w:szCs w:val="24"/>
        </w:rPr>
        <w:t>,</w:t>
      </w:r>
      <w:r>
        <w:rPr>
          <w:szCs w:val="24"/>
        </w:rPr>
        <w:t>17</w:t>
      </w:r>
      <w:r w:rsidRPr="002C3860">
        <w:rPr>
          <w:szCs w:val="24"/>
        </w:rPr>
        <w:t xml:space="preserve"> </w:t>
      </w:r>
      <w:r w:rsidRPr="002C3860">
        <w:rPr>
          <w:b/>
          <w:szCs w:val="24"/>
        </w:rPr>
        <w:t>₺</w:t>
      </w:r>
    </w:p>
    <w:p w:rsidR="0010701B" w:rsidRPr="002C3860" w:rsidRDefault="0010701B" w:rsidP="0010701B">
      <w:pPr>
        <w:rPr>
          <w:szCs w:val="24"/>
        </w:rPr>
      </w:pPr>
      <w:r w:rsidRPr="002C3860">
        <w:rPr>
          <w:szCs w:val="24"/>
        </w:rPr>
        <w:t xml:space="preserve">            Diğer Gelirler</w:t>
      </w:r>
      <w:r w:rsidRPr="002C3860">
        <w:rPr>
          <w:szCs w:val="24"/>
        </w:rPr>
        <w:tab/>
        <w:t xml:space="preserve">                                                                                      </w:t>
      </w:r>
      <w:r>
        <w:rPr>
          <w:szCs w:val="24"/>
        </w:rPr>
        <w:t xml:space="preserve">  </w:t>
      </w:r>
      <w:r w:rsidRPr="002C3860">
        <w:rPr>
          <w:szCs w:val="24"/>
        </w:rPr>
        <w:t>2</w:t>
      </w:r>
      <w:r>
        <w:rPr>
          <w:szCs w:val="24"/>
        </w:rPr>
        <w:t>9</w:t>
      </w:r>
      <w:r w:rsidRPr="002C3860">
        <w:rPr>
          <w:szCs w:val="24"/>
        </w:rPr>
        <w:t>.</w:t>
      </w:r>
      <w:r>
        <w:rPr>
          <w:szCs w:val="24"/>
        </w:rPr>
        <w:t>403</w:t>
      </w:r>
      <w:r w:rsidRPr="002C3860">
        <w:rPr>
          <w:szCs w:val="24"/>
        </w:rPr>
        <w:t>.</w:t>
      </w:r>
      <w:r>
        <w:rPr>
          <w:szCs w:val="24"/>
        </w:rPr>
        <w:t>834</w:t>
      </w:r>
      <w:r w:rsidRPr="002C3860">
        <w:rPr>
          <w:szCs w:val="24"/>
        </w:rPr>
        <w:t>,</w:t>
      </w:r>
      <w:r>
        <w:rPr>
          <w:szCs w:val="24"/>
        </w:rPr>
        <w:t>54</w:t>
      </w:r>
      <w:r w:rsidRPr="002C3860">
        <w:rPr>
          <w:szCs w:val="24"/>
        </w:rPr>
        <w:t xml:space="preserve"> </w:t>
      </w:r>
      <w:r w:rsidRPr="002C3860">
        <w:rPr>
          <w:b/>
          <w:szCs w:val="24"/>
        </w:rPr>
        <w:t>₺</w:t>
      </w:r>
    </w:p>
    <w:p w:rsidR="0010701B" w:rsidRPr="002C3860" w:rsidRDefault="0010701B" w:rsidP="0010701B">
      <w:pPr>
        <w:spacing w:line="21" w:lineRule="atLeast"/>
        <w:rPr>
          <w:szCs w:val="24"/>
          <w:u w:val="single"/>
        </w:rPr>
      </w:pPr>
      <w:r w:rsidRPr="002C3860">
        <w:rPr>
          <w:szCs w:val="24"/>
        </w:rPr>
        <w:t xml:space="preserve">            Sermaye Gelirleri                                                                                    </w:t>
      </w:r>
      <w:r>
        <w:rPr>
          <w:szCs w:val="24"/>
        </w:rPr>
        <w:t xml:space="preserve"> 2</w:t>
      </w:r>
      <w:r w:rsidRPr="002C3860">
        <w:rPr>
          <w:szCs w:val="24"/>
          <w:u w:val="single"/>
        </w:rPr>
        <w:t>.</w:t>
      </w:r>
      <w:r>
        <w:rPr>
          <w:szCs w:val="24"/>
          <w:u w:val="single"/>
        </w:rPr>
        <w:t>698</w:t>
      </w:r>
      <w:r w:rsidRPr="002C3860">
        <w:rPr>
          <w:szCs w:val="24"/>
          <w:u w:val="single"/>
        </w:rPr>
        <w:t>.</w:t>
      </w:r>
      <w:r>
        <w:rPr>
          <w:szCs w:val="24"/>
          <w:u w:val="single"/>
        </w:rPr>
        <w:t>809</w:t>
      </w:r>
      <w:r w:rsidRPr="002C3860">
        <w:rPr>
          <w:szCs w:val="24"/>
          <w:u w:val="single"/>
        </w:rPr>
        <w:t>,</w:t>
      </w:r>
      <w:r>
        <w:rPr>
          <w:szCs w:val="24"/>
          <w:u w:val="single"/>
        </w:rPr>
        <w:t>75</w:t>
      </w:r>
      <w:r w:rsidRPr="002C3860">
        <w:rPr>
          <w:szCs w:val="24"/>
          <w:u w:val="single"/>
        </w:rPr>
        <w:t xml:space="preserve"> </w:t>
      </w:r>
      <w:r w:rsidRPr="002C3860">
        <w:rPr>
          <w:b/>
          <w:szCs w:val="24"/>
          <w:u w:val="single"/>
        </w:rPr>
        <w:t>₺</w:t>
      </w:r>
    </w:p>
    <w:p w:rsidR="0010701B" w:rsidRPr="002C3860" w:rsidRDefault="0010701B" w:rsidP="0010701B">
      <w:pPr>
        <w:spacing w:line="21" w:lineRule="atLeast"/>
        <w:rPr>
          <w:b/>
          <w:szCs w:val="24"/>
        </w:rPr>
      </w:pPr>
      <w:r w:rsidRPr="002C3860">
        <w:rPr>
          <w:szCs w:val="24"/>
        </w:rPr>
        <w:t xml:space="preserve">     </w:t>
      </w:r>
      <w:r>
        <w:rPr>
          <w:szCs w:val="24"/>
        </w:rPr>
        <w:t xml:space="preserve">        </w:t>
      </w:r>
      <w:r w:rsidRPr="002C3860">
        <w:rPr>
          <w:b/>
          <w:szCs w:val="24"/>
        </w:rPr>
        <w:t xml:space="preserve">TOPLAM                                                                                             </w:t>
      </w:r>
      <w:r>
        <w:rPr>
          <w:b/>
          <w:szCs w:val="24"/>
        </w:rPr>
        <w:t>64</w:t>
      </w:r>
      <w:r w:rsidRPr="002C3860">
        <w:rPr>
          <w:b/>
          <w:szCs w:val="24"/>
        </w:rPr>
        <w:t>.</w:t>
      </w:r>
      <w:r>
        <w:rPr>
          <w:b/>
          <w:szCs w:val="24"/>
        </w:rPr>
        <w:t>406</w:t>
      </w:r>
      <w:r w:rsidRPr="002C3860">
        <w:rPr>
          <w:b/>
          <w:szCs w:val="24"/>
        </w:rPr>
        <w:t>.</w:t>
      </w:r>
      <w:r>
        <w:rPr>
          <w:b/>
          <w:szCs w:val="24"/>
        </w:rPr>
        <w:t>369</w:t>
      </w:r>
      <w:r w:rsidRPr="002C3860">
        <w:rPr>
          <w:b/>
          <w:szCs w:val="24"/>
        </w:rPr>
        <w:t>,</w:t>
      </w:r>
      <w:r>
        <w:rPr>
          <w:b/>
          <w:szCs w:val="24"/>
        </w:rPr>
        <w:t>63</w:t>
      </w:r>
      <w:r w:rsidRPr="002C3860">
        <w:rPr>
          <w:b/>
          <w:szCs w:val="24"/>
        </w:rPr>
        <w:t xml:space="preserve"> ₺</w:t>
      </w:r>
    </w:p>
    <w:p w:rsidR="0010701B" w:rsidRDefault="0010701B" w:rsidP="0010701B">
      <w:pPr>
        <w:rPr>
          <w:szCs w:val="24"/>
        </w:rPr>
      </w:pPr>
      <w:r>
        <w:rPr>
          <w:szCs w:val="24"/>
        </w:rPr>
        <w:t xml:space="preserve"> </w:t>
      </w:r>
    </w:p>
    <w:p w:rsidR="0010701B" w:rsidRPr="002C3860" w:rsidRDefault="0010701B" w:rsidP="0010701B">
      <w:pPr>
        <w:rPr>
          <w:szCs w:val="24"/>
        </w:rPr>
      </w:pPr>
      <w:r w:rsidRPr="002C3860">
        <w:rPr>
          <w:szCs w:val="24"/>
        </w:rPr>
        <w:lastRenderedPageBreak/>
        <w:t xml:space="preserve"> </w:t>
      </w:r>
      <w:r w:rsidRPr="002C3860">
        <w:rPr>
          <w:b/>
          <w:szCs w:val="24"/>
        </w:rPr>
        <w:t xml:space="preserve">C)  </w:t>
      </w:r>
      <w:r w:rsidRPr="002C3860">
        <w:rPr>
          <w:szCs w:val="24"/>
        </w:rPr>
        <w:t xml:space="preserve"> </w:t>
      </w:r>
      <w:r w:rsidRPr="002C3860">
        <w:rPr>
          <w:b/>
          <w:szCs w:val="24"/>
          <w:u w:val="single"/>
        </w:rPr>
        <w:t xml:space="preserve">Net </w:t>
      </w:r>
      <w:proofErr w:type="gramStart"/>
      <w:r w:rsidRPr="002C3860">
        <w:rPr>
          <w:b/>
          <w:szCs w:val="24"/>
          <w:u w:val="single"/>
        </w:rPr>
        <w:t>Tahsilat    : 20</w:t>
      </w:r>
      <w:r>
        <w:rPr>
          <w:b/>
          <w:szCs w:val="24"/>
          <w:u w:val="single"/>
        </w:rPr>
        <w:t>20</w:t>
      </w:r>
      <w:proofErr w:type="gramEnd"/>
      <w:r w:rsidRPr="002C3860">
        <w:rPr>
          <w:b/>
          <w:szCs w:val="24"/>
          <w:u w:val="single"/>
        </w:rPr>
        <w:t xml:space="preserve"> yılında  </w:t>
      </w:r>
    </w:p>
    <w:p w:rsidR="0010701B" w:rsidRPr="002C3860" w:rsidRDefault="0010701B" w:rsidP="0010701B">
      <w:pPr>
        <w:spacing w:line="20" w:lineRule="atLeast"/>
        <w:rPr>
          <w:szCs w:val="24"/>
        </w:rPr>
      </w:pPr>
      <w:r w:rsidRPr="002C3860">
        <w:rPr>
          <w:szCs w:val="24"/>
        </w:rPr>
        <w:t xml:space="preserve">            Vergi Gelirleri                                                                                       </w:t>
      </w:r>
      <w:r>
        <w:rPr>
          <w:szCs w:val="24"/>
        </w:rPr>
        <w:t xml:space="preserve"> 10</w:t>
      </w:r>
      <w:r w:rsidRPr="002C3860">
        <w:rPr>
          <w:szCs w:val="24"/>
        </w:rPr>
        <w:t>.</w:t>
      </w:r>
      <w:r>
        <w:rPr>
          <w:szCs w:val="24"/>
        </w:rPr>
        <w:t>433</w:t>
      </w:r>
      <w:r w:rsidRPr="002C3860">
        <w:rPr>
          <w:szCs w:val="24"/>
        </w:rPr>
        <w:t>.</w:t>
      </w:r>
      <w:r>
        <w:rPr>
          <w:szCs w:val="24"/>
        </w:rPr>
        <w:t>561</w:t>
      </w:r>
      <w:r w:rsidRPr="002C3860">
        <w:rPr>
          <w:szCs w:val="24"/>
        </w:rPr>
        <w:t>,</w:t>
      </w:r>
      <w:r>
        <w:rPr>
          <w:szCs w:val="24"/>
        </w:rPr>
        <w:t>57</w:t>
      </w:r>
      <w:r w:rsidRPr="002C3860">
        <w:rPr>
          <w:szCs w:val="24"/>
        </w:rPr>
        <w:t xml:space="preserve"> </w:t>
      </w:r>
      <w:r w:rsidRPr="002C3860">
        <w:rPr>
          <w:b/>
          <w:szCs w:val="24"/>
        </w:rPr>
        <w:t>₺</w:t>
      </w:r>
    </w:p>
    <w:p w:rsidR="0010701B" w:rsidRPr="002C3860" w:rsidRDefault="0010701B" w:rsidP="0010701B">
      <w:pPr>
        <w:spacing w:line="20" w:lineRule="atLeast"/>
        <w:rPr>
          <w:szCs w:val="24"/>
        </w:rPr>
      </w:pPr>
      <w:r w:rsidRPr="002C3860">
        <w:rPr>
          <w:szCs w:val="24"/>
        </w:rPr>
        <w:t xml:space="preserve">            Teşebbüs ve Mülkiyet gelirleri                                                            </w:t>
      </w:r>
      <w:r>
        <w:rPr>
          <w:szCs w:val="24"/>
        </w:rPr>
        <w:t xml:space="preserve">  10.774.278</w:t>
      </w:r>
      <w:r w:rsidRPr="002C3860">
        <w:rPr>
          <w:szCs w:val="24"/>
        </w:rPr>
        <w:t>,</w:t>
      </w:r>
      <w:r>
        <w:rPr>
          <w:szCs w:val="24"/>
        </w:rPr>
        <w:t>66</w:t>
      </w:r>
      <w:r w:rsidRPr="002C3860">
        <w:rPr>
          <w:szCs w:val="24"/>
        </w:rPr>
        <w:t xml:space="preserve"> </w:t>
      </w:r>
      <w:r>
        <w:rPr>
          <w:szCs w:val="24"/>
        </w:rPr>
        <w:t xml:space="preserve"> </w:t>
      </w:r>
      <w:r w:rsidRPr="002C3860">
        <w:rPr>
          <w:b/>
          <w:szCs w:val="24"/>
        </w:rPr>
        <w:t>₺</w:t>
      </w:r>
    </w:p>
    <w:p w:rsidR="0010701B" w:rsidRPr="002C3860" w:rsidRDefault="0010701B" w:rsidP="0010701B">
      <w:pPr>
        <w:spacing w:line="20" w:lineRule="atLeast"/>
        <w:rPr>
          <w:szCs w:val="24"/>
        </w:rPr>
      </w:pPr>
      <w:r w:rsidRPr="002C3860">
        <w:rPr>
          <w:szCs w:val="24"/>
        </w:rPr>
        <w:t xml:space="preserve">            Alınan Bağış ve Yardımlar                                                                     </w:t>
      </w:r>
      <w:r>
        <w:rPr>
          <w:szCs w:val="24"/>
        </w:rPr>
        <w:t xml:space="preserve">  1</w:t>
      </w:r>
      <w:r w:rsidRPr="002C3860">
        <w:rPr>
          <w:szCs w:val="24"/>
        </w:rPr>
        <w:t>.</w:t>
      </w:r>
      <w:r>
        <w:rPr>
          <w:szCs w:val="24"/>
        </w:rPr>
        <w:t>898</w:t>
      </w:r>
      <w:r w:rsidRPr="002C3860">
        <w:rPr>
          <w:szCs w:val="24"/>
        </w:rPr>
        <w:t>.</w:t>
      </w:r>
      <w:r>
        <w:rPr>
          <w:szCs w:val="24"/>
        </w:rPr>
        <w:t>779</w:t>
      </w:r>
      <w:r w:rsidRPr="002C3860">
        <w:rPr>
          <w:szCs w:val="24"/>
        </w:rPr>
        <w:t>,</w:t>
      </w:r>
      <w:r>
        <w:rPr>
          <w:szCs w:val="24"/>
        </w:rPr>
        <w:t xml:space="preserve">17 </w:t>
      </w:r>
      <w:r w:rsidRPr="002C3860">
        <w:rPr>
          <w:b/>
          <w:szCs w:val="24"/>
        </w:rPr>
        <w:t>₺</w:t>
      </w:r>
    </w:p>
    <w:p w:rsidR="0010701B" w:rsidRPr="002C3860" w:rsidRDefault="0010701B" w:rsidP="0010701B">
      <w:pPr>
        <w:spacing w:line="20" w:lineRule="atLeast"/>
        <w:rPr>
          <w:szCs w:val="24"/>
        </w:rPr>
      </w:pPr>
      <w:r w:rsidRPr="002C3860">
        <w:rPr>
          <w:szCs w:val="24"/>
        </w:rPr>
        <w:t xml:space="preserve">            Diğer Gelirler                                                                                      </w:t>
      </w:r>
      <w:r>
        <w:rPr>
          <w:szCs w:val="24"/>
        </w:rPr>
        <w:t xml:space="preserve">   </w:t>
      </w:r>
      <w:r w:rsidRPr="002C3860">
        <w:rPr>
          <w:szCs w:val="24"/>
        </w:rPr>
        <w:t xml:space="preserve"> 2</w:t>
      </w:r>
      <w:r>
        <w:rPr>
          <w:szCs w:val="24"/>
        </w:rPr>
        <w:t>8</w:t>
      </w:r>
      <w:r w:rsidRPr="002C3860">
        <w:rPr>
          <w:szCs w:val="24"/>
        </w:rPr>
        <w:t>.</w:t>
      </w:r>
      <w:r>
        <w:rPr>
          <w:szCs w:val="24"/>
        </w:rPr>
        <w:t>796</w:t>
      </w:r>
      <w:r w:rsidRPr="002C3860">
        <w:rPr>
          <w:szCs w:val="24"/>
        </w:rPr>
        <w:t>.</w:t>
      </w:r>
      <w:r>
        <w:rPr>
          <w:szCs w:val="24"/>
        </w:rPr>
        <w:t>089</w:t>
      </w:r>
      <w:r w:rsidRPr="002C3860">
        <w:rPr>
          <w:szCs w:val="24"/>
        </w:rPr>
        <w:t>,</w:t>
      </w:r>
      <w:r>
        <w:rPr>
          <w:szCs w:val="24"/>
        </w:rPr>
        <w:t xml:space="preserve">80 </w:t>
      </w:r>
      <w:r w:rsidRPr="002C3860">
        <w:rPr>
          <w:b/>
          <w:szCs w:val="24"/>
        </w:rPr>
        <w:t>₺</w:t>
      </w:r>
    </w:p>
    <w:p w:rsidR="0010701B" w:rsidRPr="002C3860" w:rsidRDefault="0010701B" w:rsidP="0010701B">
      <w:pPr>
        <w:spacing w:line="20" w:lineRule="atLeast"/>
        <w:rPr>
          <w:szCs w:val="24"/>
        </w:rPr>
      </w:pPr>
      <w:r w:rsidRPr="002C3860">
        <w:rPr>
          <w:szCs w:val="24"/>
        </w:rPr>
        <w:t xml:space="preserve">            Sermaye Gelirleri                                                                                 </w:t>
      </w:r>
      <w:r>
        <w:rPr>
          <w:szCs w:val="24"/>
        </w:rPr>
        <w:t xml:space="preserve">   </w:t>
      </w:r>
      <w:r w:rsidRPr="002C3860">
        <w:rPr>
          <w:szCs w:val="24"/>
        </w:rPr>
        <w:t xml:space="preserve">  </w:t>
      </w:r>
      <w:r w:rsidRPr="002C3860">
        <w:rPr>
          <w:szCs w:val="24"/>
          <w:u w:val="single"/>
        </w:rPr>
        <w:t>1.</w:t>
      </w:r>
      <w:r>
        <w:rPr>
          <w:szCs w:val="24"/>
          <w:u w:val="single"/>
        </w:rPr>
        <w:t>36</w:t>
      </w:r>
      <w:r w:rsidRPr="002C3860">
        <w:rPr>
          <w:szCs w:val="24"/>
          <w:u w:val="single"/>
        </w:rPr>
        <w:t>4.</w:t>
      </w:r>
      <w:r>
        <w:rPr>
          <w:szCs w:val="24"/>
          <w:u w:val="single"/>
        </w:rPr>
        <w:t>790,0</w:t>
      </w:r>
      <w:r w:rsidRPr="002C3860">
        <w:rPr>
          <w:szCs w:val="24"/>
          <w:u w:val="single"/>
        </w:rPr>
        <w:t>5</w:t>
      </w:r>
      <w:r>
        <w:rPr>
          <w:szCs w:val="24"/>
          <w:u w:val="single"/>
        </w:rPr>
        <w:t xml:space="preserve"> </w:t>
      </w:r>
      <w:r w:rsidRPr="002C3860">
        <w:rPr>
          <w:b/>
          <w:szCs w:val="24"/>
        </w:rPr>
        <w:t>₺</w:t>
      </w:r>
    </w:p>
    <w:p w:rsidR="0010701B" w:rsidRPr="002C3860" w:rsidRDefault="0010701B" w:rsidP="0010701B">
      <w:pPr>
        <w:rPr>
          <w:b/>
          <w:szCs w:val="24"/>
        </w:rPr>
      </w:pPr>
      <w:r w:rsidRPr="002C3860">
        <w:rPr>
          <w:szCs w:val="24"/>
        </w:rPr>
        <w:t xml:space="preserve">            </w:t>
      </w:r>
      <w:r w:rsidRPr="002C3860">
        <w:rPr>
          <w:b/>
          <w:szCs w:val="24"/>
        </w:rPr>
        <w:t xml:space="preserve">TOPLAM                                                                                  </w:t>
      </w:r>
      <w:r>
        <w:rPr>
          <w:b/>
          <w:szCs w:val="24"/>
        </w:rPr>
        <w:t xml:space="preserve"> </w:t>
      </w:r>
      <w:r w:rsidRPr="002C3860">
        <w:rPr>
          <w:b/>
          <w:szCs w:val="24"/>
        </w:rPr>
        <w:t xml:space="preserve">         </w:t>
      </w:r>
      <w:r>
        <w:rPr>
          <w:b/>
          <w:szCs w:val="24"/>
        </w:rPr>
        <w:t xml:space="preserve">   53.267.499,25</w:t>
      </w:r>
      <w:r w:rsidRPr="002C3860">
        <w:rPr>
          <w:b/>
          <w:szCs w:val="24"/>
        </w:rPr>
        <w:t xml:space="preserve"> ₺</w:t>
      </w:r>
    </w:p>
    <w:p w:rsidR="0010701B" w:rsidRPr="002C3860" w:rsidRDefault="0010701B" w:rsidP="0010701B">
      <w:pPr>
        <w:rPr>
          <w:b/>
          <w:szCs w:val="24"/>
          <w:u w:val="single"/>
        </w:rPr>
      </w:pPr>
      <w:r w:rsidRPr="002C3860">
        <w:rPr>
          <w:szCs w:val="24"/>
        </w:rPr>
        <w:t xml:space="preserve">   </w:t>
      </w:r>
      <w:r w:rsidRPr="002C3860">
        <w:rPr>
          <w:b/>
          <w:szCs w:val="24"/>
          <w:u w:val="single"/>
        </w:rPr>
        <w:t>BÜTÇE TAHMİNİNE GÖRE TAHSİLAT</w:t>
      </w:r>
    </w:p>
    <w:p w:rsidR="0010701B" w:rsidRPr="002C3860" w:rsidRDefault="0010701B" w:rsidP="0010701B">
      <w:pPr>
        <w:jc w:val="both"/>
        <w:rPr>
          <w:b/>
          <w:szCs w:val="24"/>
        </w:rPr>
      </w:pPr>
      <w:r>
        <w:rPr>
          <w:szCs w:val="24"/>
        </w:rPr>
        <w:t xml:space="preserve">      </w:t>
      </w:r>
      <w:r w:rsidRPr="002C3860">
        <w:rPr>
          <w:szCs w:val="24"/>
        </w:rPr>
        <w:t xml:space="preserve">a) Bütçe ile </w:t>
      </w:r>
      <w:proofErr w:type="gramStart"/>
      <w:r w:rsidRPr="002C3860">
        <w:rPr>
          <w:szCs w:val="24"/>
        </w:rPr>
        <w:t xml:space="preserve">Öngörülen        :                                     </w:t>
      </w:r>
      <w:r>
        <w:rPr>
          <w:b/>
          <w:szCs w:val="24"/>
        </w:rPr>
        <w:t>73</w:t>
      </w:r>
      <w:proofErr w:type="gramEnd"/>
      <w:r w:rsidRPr="002C3860">
        <w:rPr>
          <w:b/>
          <w:szCs w:val="24"/>
        </w:rPr>
        <w:t>.</w:t>
      </w:r>
      <w:r>
        <w:rPr>
          <w:b/>
          <w:szCs w:val="24"/>
        </w:rPr>
        <w:t>8</w:t>
      </w:r>
      <w:r w:rsidRPr="002C3860">
        <w:rPr>
          <w:b/>
          <w:szCs w:val="24"/>
        </w:rPr>
        <w:t>00.000,00 ₺</w:t>
      </w:r>
    </w:p>
    <w:p w:rsidR="0010701B" w:rsidRPr="002C3860" w:rsidRDefault="0010701B" w:rsidP="0010701B">
      <w:pPr>
        <w:rPr>
          <w:b/>
          <w:szCs w:val="24"/>
        </w:rPr>
      </w:pPr>
      <w:r w:rsidRPr="002C3860">
        <w:rPr>
          <w:szCs w:val="24"/>
        </w:rPr>
        <w:t xml:space="preserve">       b)</w:t>
      </w:r>
      <w:r>
        <w:rPr>
          <w:szCs w:val="24"/>
        </w:rPr>
        <w:t xml:space="preserve"> </w:t>
      </w:r>
      <w:r w:rsidRPr="002C3860">
        <w:rPr>
          <w:szCs w:val="24"/>
        </w:rPr>
        <w:t xml:space="preserve">Yılı </w:t>
      </w:r>
      <w:proofErr w:type="gramStart"/>
      <w:r w:rsidRPr="002C3860">
        <w:rPr>
          <w:szCs w:val="24"/>
        </w:rPr>
        <w:t xml:space="preserve">Tahakkuku                </w:t>
      </w:r>
      <w:r>
        <w:rPr>
          <w:szCs w:val="24"/>
        </w:rPr>
        <w:t xml:space="preserve">   </w:t>
      </w:r>
      <w:r w:rsidRPr="002C3860">
        <w:rPr>
          <w:szCs w:val="24"/>
        </w:rPr>
        <w:t xml:space="preserve">:                                     </w:t>
      </w:r>
      <w:r>
        <w:rPr>
          <w:szCs w:val="24"/>
        </w:rPr>
        <w:t xml:space="preserve">  </w:t>
      </w:r>
      <w:r>
        <w:rPr>
          <w:b/>
          <w:szCs w:val="24"/>
        </w:rPr>
        <w:t>64</w:t>
      </w:r>
      <w:proofErr w:type="gramEnd"/>
      <w:r w:rsidRPr="002C3860">
        <w:rPr>
          <w:b/>
          <w:szCs w:val="24"/>
        </w:rPr>
        <w:t>.</w:t>
      </w:r>
      <w:r>
        <w:rPr>
          <w:b/>
          <w:szCs w:val="24"/>
        </w:rPr>
        <w:t>406</w:t>
      </w:r>
      <w:r w:rsidRPr="002C3860">
        <w:rPr>
          <w:b/>
          <w:szCs w:val="24"/>
        </w:rPr>
        <w:t>.</w:t>
      </w:r>
      <w:r>
        <w:rPr>
          <w:b/>
          <w:szCs w:val="24"/>
        </w:rPr>
        <w:t>369</w:t>
      </w:r>
      <w:r w:rsidRPr="002C3860">
        <w:rPr>
          <w:b/>
          <w:szCs w:val="24"/>
        </w:rPr>
        <w:t>,</w:t>
      </w:r>
      <w:r>
        <w:rPr>
          <w:b/>
          <w:szCs w:val="24"/>
        </w:rPr>
        <w:t>6</w:t>
      </w:r>
      <w:r w:rsidRPr="002C3860">
        <w:rPr>
          <w:b/>
          <w:szCs w:val="24"/>
        </w:rPr>
        <w:t>3 ₺</w:t>
      </w:r>
    </w:p>
    <w:p w:rsidR="0010701B" w:rsidRPr="002C3860" w:rsidRDefault="0010701B" w:rsidP="0010701B">
      <w:pPr>
        <w:tabs>
          <w:tab w:val="left" w:pos="2127"/>
        </w:tabs>
        <w:rPr>
          <w:szCs w:val="24"/>
        </w:rPr>
      </w:pPr>
      <w:r w:rsidRPr="002C3860">
        <w:rPr>
          <w:szCs w:val="24"/>
        </w:rPr>
        <w:t xml:space="preserve"> </w:t>
      </w:r>
    </w:p>
    <w:p w:rsidR="0010701B" w:rsidRPr="002C3860" w:rsidRDefault="0010701B" w:rsidP="0010701B">
      <w:pPr>
        <w:rPr>
          <w:szCs w:val="24"/>
        </w:rPr>
      </w:pPr>
      <w:r w:rsidRPr="002C3860">
        <w:rPr>
          <w:szCs w:val="24"/>
        </w:rPr>
        <w:t xml:space="preserve"> Yılı Tahakkuku / Bütçe ile Öngörülen = </w:t>
      </w:r>
      <w:r>
        <w:rPr>
          <w:b/>
          <w:szCs w:val="24"/>
        </w:rPr>
        <w:t>64</w:t>
      </w:r>
      <w:r w:rsidRPr="002C3860">
        <w:rPr>
          <w:b/>
          <w:szCs w:val="24"/>
        </w:rPr>
        <w:t>.</w:t>
      </w:r>
      <w:r>
        <w:rPr>
          <w:b/>
          <w:szCs w:val="24"/>
        </w:rPr>
        <w:t>406</w:t>
      </w:r>
      <w:r w:rsidRPr="002C3860">
        <w:rPr>
          <w:b/>
          <w:szCs w:val="24"/>
        </w:rPr>
        <w:t>.</w:t>
      </w:r>
      <w:r>
        <w:rPr>
          <w:b/>
          <w:szCs w:val="24"/>
        </w:rPr>
        <w:t>369</w:t>
      </w:r>
      <w:r w:rsidRPr="002C3860">
        <w:rPr>
          <w:b/>
          <w:szCs w:val="24"/>
        </w:rPr>
        <w:t>,</w:t>
      </w:r>
      <w:r>
        <w:rPr>
          <w:b/>
          <w:szCs w:val="24"/>
        </w:rPr>
        <w:t>6</w:t>
      </w:r>
      <w:r w:rsidRPr="002C3860">
        <w:rPr>
          <w:b/>
          <w:szCs w:val="24"/>
        </w:rPr>
        <w:t xml:space="preserve">3₺/ </w:t>
      </w:r>
      <w:r>
        <w:rPr>
          <w:b/>
          <w:szCs w:val="24"/>
        </w:rPr>
        <w:t>73</w:t>
      </w:r>
      <w:r w:rsidRPr="002C3860">
        <w:rPr>
          <w:b/>
          <w:szCs w:val="24"/>
        </w:rPr>
        <w:t>.</w:t>
      </w:r>
      <w:r>
        <w:rPr>
          <w:b/>
          <w:szCs w:val="24"/>
        </w:rPr>
        <w:t>8</w:t>
      </w:r>
      <w:r w:rsidRPr="002C3860">
        <w:rPr>
          <w:b/>
          <w:szCs w:val="24"/>
        </w:rPr>
        <w:t>00.000,00 ₺ = %</w:t>
      </w:r>
      <w:r>
        <w:rPr>
          <w:b/>
          <w:szCs w:val="24"/>
        </w:rPr>
        <w:t>8</w:t>
      </w:r>
      <w:r w:rsidRPr="002C3860">
        <w:rPr>
          <w:b/>
          <w:szCs w:val="24"/>
        </w:rPr>
        <w:t>7,</w:t>
      </w:r>
      <w:r>
        <w:rPr>
          <w:b/>
          <w:szCs w:val="24"/>
        </w:rPr>
        <w:t>27</w:t>
      </w:r>
    </w:p>
    <w:p w:rsidR="0010701B" w:rsidRPr="002C3860" w:rsidRDefault="0010701B" w:rsidP="0010701B">
      <w:pPr>
        <w:rPr>
          <w:szCs w:val="24"/>
        </w:rPr>
      </w:pPr>
      <w:r w:rsidRPr="002C3860">
        <w:rPr>
          <w:b/>
          <w:szCs w:val="24"/>
          <w:u w:val="single"/>
        </w:rPr>
        <w:t>TAHAKKUKA GÖRE TAHSİLAT</w:t>
      </w:r>
    </w:p>
    <w:p w:rsidR="0010701B" w:rsidRPr="002C3860" w:rsidRDefault="0010701B" w:rsidP="0010701B">
      <w:pPr>
        <w:ind w:left="405"/>
        <w:rPr>
          <w:b/>
          <w:szCs w:val="24"/>
        </w:rPr>
      </w:pPr>
      <w:r w:rsidRPr="002C3860">
        <w:rPr>
          <w:szCs w:val="24"/>
        </w:rPr>
        <w:t xml:space="preserve">a) Yılı Tahakkuku                                               </w:t>
      </w:r>
      <w:r>
        <w:rPr>
          <w:b/>
          <w:szCs w:val="24"/>
        </w:rPr>
        <w:t>56</w:t>
      </w:r>
      <w:r w:rsidRPr="002C3860">
        <w:rPr>
          <w:b/>
          <w:szCs w:val="24"/>
        </w:rPr>
        <w:t>.5</w:t>
      </w:r>
      <w:r>
        <w:rPr>
          <w:b/>
          <w:szCs w:val="24"/>
        </w:rPr>
        <w:t>02</w:t>
      </w:r>
      <w:r w:rsidRPr="002C3860">
        <w:rPr>
          <w:b/>
          <w:szCs w:val="24"/>
        </w:rPr>
        <w:t>.</w:t>
      </w:r>
      <w:r>
        <w:rPr>
          <w:b/>
          <w:szCs w:val="24"/>
        </w:rPr>
        <w:t>737</w:t>
      </w:r>
      <w:r w:rsidRPr="002C3860">
        <w:rPr>
          <w:b/>
          <w:szCs w:val="24"/>
        </w:rPr>
        <w:t>,</w:t>
      </w:r>
      <w:r>
        <w:rPr>
          <w:b/>
          <w:szCs w:val="24"/>
        </w:rPr>
        <w:t>07</w:t>
      </w:r>
      <w:r w:rsidRPr="002C3860">
        <w:rPr>
          <w:b/>
          <w:szCs w:val="24"/>
        </w:rPr>
        <w:t xml:space="preserve"> ₺</w:t>
      </w:r>
    </w:p>
    <w:p w:rsidR="0010701B" w:rsidRDefault="0010701B" w:rsidP="0010701B">
      <w:pPr>
        <w:ind w:left="405"/>
        <w:rPr>
          <w:szCs w:val="24"/>
        </w:rPr>
      </w:pPr>
      <w:r w:rsidRPr="002C3860">
        <w:rPr>
          <w:szCs w:val="24"/>
        </w:rPr>
        <w:t xml:space="preserve">b) Yılı </w:t>
      </w:r>
      <w:proofErr w:type="gramStart"/>
      <w:r w:rsidRPr="002C3860">
        <w:rPr>
          <w:szCs w:val="24"/>
        </w:rPr>
        <w:t>Net  Tahsilat</w:t>
      </w:r>
      <w:proofErr w:type="gramEnd"/>
      <w:r w:rsidRPr="002C3860">
        <w:rPr>
          <w:szCs w:val="24"/>
        </w:rPr>
        <w:t xml:space="preserve">                                            </w:t>
      </w:r>
      <w:r>
        <w:rPr>
          <w:b/>
          <w:szCs w:val="24"/>
        </w:rPr>
        <w:t>53</w:t>
      </w:r>
      <w:r w:rsidRPr="002C3860">
        <w:rPr>
          <w:b/>
          <w:szCs w:val="24"/>
        </w:rPr>
        <w:t>.</w:t>
      </w:r>
      <w:r>
        <w:rPr>
          <w:b/>
          <w:szCs w:val="24"/>
        </w:rPr>
        <w:t>267</w:t>
      </w:r>
      <w:r w:rsidRPr="002C3860">
        <w:rPr>
          <w:b/>
          <w:szCs w:val="24"/>
        </w:rPr>
        <w:t>.</w:t>
      </w:r>
      <w:r>
        <w:rPr>
          <w:b/>
          <w:szCs w:val="24"/>
        </w:rPr>
        <w:t>499</w:t>
      </w:r>
      <w:r w:rsidRPr="002C3860">
        <w:rPr>
          <w:b/>
          <w:szCs w:val="24"/>
        </w:rPr>
        <w:t>,</w:t>
      </w:r>
      <w:r>
        <w:rPr>
          <w:b/>
          <w:szCs w:val="24"/>
        </w:rPr>
        <w:t>25</w:t>
      </w:r>
      <w:r w:rsidRPr="002C3860">
        <w:rPr>
          <w:b/>
          <w:szCs w:val="24"/>
        </w:rPr>
        <w:t xml:space="preserve"> ₺</w:t>
      </w:r>
      <w:r w:rsidRPr="002C3860">
        <w:rPr>
          <w:szCs w:val="24"/>
        </w:rPr>
        <w:t xml:space="preserve"> </w:t>
      </w:r>
    </w:p>
    <w:p w:rsidR="0010701B" w:rsidRPr="002C3860" w:rsidRDefault="0010701B" w:rsidP="0010701B">
      <w:pPr>
        <w:ind w:left="405"/>
        <w:rPr>
          <w:szCs w:val="24"/>
        </w:rPr>
      </w:pPr>
      <w:r w:rsidRPr="002C3860">
        <w:rPr>
          <w:szCs w:val="24"/>
        </w:rPr>
        <w:t xml:space="preserve"> </w:t>
      </w:r>
    </w:p>
    <w:p w:rsidR="0010701B" w:rsidRPr="002C3860" w:rsidRDefault="0010701B" w:rsidP="0010701B">
      <w:pPr>
        <w:rPr>
          <w:szCs w:val="24"/>
        </w:rPr>
      </w:pPr>
      <w:r w:rsidRPr="002C3860">
        <w:rPr>
          <w:szCs w:val="24"/>
        </w:rPr>
        <w:t xml:space="preserve">      Tahsilat / Tahakkuk = </w:t>
      </w:r>
      <w:r>
        <w:rPr>
          <w:b/>
          <w:szCs w:val="24"/>
        </w:rPr>
        <w:t>53</w:t>
      </w:r>
      <w:r w:rsidRPr="002C3860">
        <w:rPr>
          <w:b/>
          <w:szCs w:val="24"/>
        </w:rPr>
        <w:t>.</w:t>
      </w:r>
      <w:r>
        <w:rPr>
          <w:b/>
          <w:szCs w:val="24"/>
        </w:rPr>
        <w:t>267</w:t>
      </w:r>
      <w:r w:rsidRPr="002C3860">
        <w:rPr>
          <w:b/>
          <w:szCs w:val="24"/>
        </w:rPr>
        <w:t>.</w:t>
      </w:r>
      <w:r>
        <w:rPr>
          <w:b/>
          <w:szCs w:val="24"/>
        </w:rPr>
        <w:t>499</w:t>
      </w:r>
      <w:r w:rsidRPr="002C3860">
        <w:rPr>
          <w:b/>
          <w:szCs w:val="24"/>
        </w:rPr>
        <w:t>,</w:t>
      </w:r>
      <w:r>
        <w:rPr>
          <w:b/>
          <w:szCs w:val="24"/>
        </w:rPr>
        <w:t>25</w:t>
      </w:r>
      <w:r w:rsidRPr="002C3860">
        <w:rPr>
          <w:b/>
          <w:szCs w:val="24"/>
        </w:rPr>
        <w:t xml:space="preserve">  / </w:t>
      </w:r>
      <w:r>
        <w:rPr>
          <w:b/>
          <w:szCs w:val="24"/>
        </w:rPr>
        <w:t>56</w:t>
      </w:r>
      <w:r w:rsidRPr="002C3860">
        <w:rPr>
          <w:b/>
          <w:szCs w:val="24"/>
        </w:rPr>
        <w:t>.5</w:t>
      </w:r>
      <w:r>
        <w:rPr>
          <w:b/>
          <w:szCs w:val="24"/>
        </w:rPr>
        <w:t>02</w:t>
      </w:r>
      <w:r w:rsidRPr="002C3860">
        <w:rPr>
          <w:b/>
          <w:szCs w:val="24"/>
        </w:rPr>
        <w:t>.</w:t>
      </w:r>
      <w:r>
        <w:rPr>
          <w:b/>
          <w:szCs w:val="24"/>
        </w:rPr>
        <w:t>737</w:t>
      </w:r>
      <w:r w:rsidRPr="002C3860">
        <w:rPr>
          <w:b/>
          <w:szCs w:val="24"/>
        </w:rPr>
        <w:t>,</w:t>
      </w:r>
      <w:r>
        <w:rPr>
          <w:b/>
          <w:szCs w:val="24"/>
        </w:rPr>
        <w:t>07</w:t>
      </w:r>
      <w:r w:rsidRPr="002C3860">
        <w:rPr>
          <w:b/>
          <w:szCs w:val="24"/>
        </w:rPr>
        <w:t xml:space="preserve"> = % 9</w:t>
      </w:r>
      <w:r>
        <w:rPr>
          <w:b/>
          <w:szCs w:val="24"/>
        </w:rPr>
        <w:t>4</w:t>
      </w:r>
      <w:r w:rsidRPr="002C3860">
        <w:rPr>
          <w:b/>
          <w:szCs w:val="24"/>
        </w:rPr>
        <w:t>,</w:t>
      </w:r>
      <w:r>
        <w:rPr>
          <w:b/>
          <w:szCs w:val="24"/>
        </w:rPr>
        <w:t>27</w:t>
      </w:r>
    </w:p>
    <w:p w:rsidR="0010701B" w:rsidRPr="002C3860" w:rsidRDefault="0010701B" w:rsidP="0010701B">
      <w:pPr>
        <w:jc w:val="both"/>
        <w:rPr>
          <w:szCs w:val="24"/>
        </w:rPr>
      </w:pPr>
      <w:r>
        <w:rPr>
          <w:szCs w:val="24"/>
        </w:rPr>
        <w:t xml:space="preserve">      2021</w:t>
      </w:r>
      <w:r w:rsidRPr="002C3860">
        <w:rPr>
          <w:szCs w:val="24"/>
        </w:rPr>
        <w:t xml:space="preserve"> Yılına devreden tahakkuk </w:t>
      </w:r>
      <w:proofErr w:type="gramStart"/>
      <w:r w:rsidRPr="002C3860">
        <w:rPr>
          <w:szCs w:val="24"/>
        </w:rPr>
        <w:t xml:space="preserve">artığı   </w:t>
      </w:r>
      <w:r w:rsidRPr="002F44D9">
        <w:rPr>
          <w:b/>
          <w:szCs w:val="24"/>
        </w:rPr>
        <w:t>11</w:t>
      </w:r>
      <w:proofErr w:type="gramEnd"/>
      <w:r w:rsidRPr="002C3860">
        <w:rPr>
          <w:b/>
          <w:szCs w:val="24"/>
        </w:rPr>
        <w:t>.</w:t>
      </w:r>
      <w:r>
        <w:rPr>
          <w:b/>
          <w:szCs w:val="24"/>
        </w:rPr>
        <w:t>138</w:t>
      </w:r>
      <w:r w:rsidRPr="002C3860">
        <w:rPr>
          <w:b/>
          <w:szCs w:val="24"/>
        </w:rPr>
        <w:t>.</w:t>
      </w:r>
      <w:r>
        <w:rPr>
          <w:b/>
          <w:szCs w:val="24"/>
        </w:rPr>
        <w:t>870</w:t>
      </w:r>
      <w:r w:rsidRPr="002C3860">
        <w:rPr>
          <w:b/>
          <w:szCs w:val="24"/>
        </w:rPr>
        <w:t>,</w:t>
      </w:r>
      <w:r>
        <w:rPr>
          <w:b/>
          <w:szCs w:val="24"/>
        </w:rPr>
        <w:t>38</w:t>
      </w:r>
      <w:r w:rsidRPr="002C3860">
        <w:rPr>
          <w:szCs w:val="24"/>
        </w:rPr>
        <w:t xml:space="preserve"> </w:t>
      </w:r>
      <w:r w:rsidRPr="002C3860">
        <w:rPr>
          <w:b/>
          <w:szCs w:val="24"/>
        </w:rPr>
        <w:t>₺</w:t>
      </w:r>
      <w:r w:rsidRPr="002C3860">
        <w:rPr>
          <w:szCs w:val="24"/>
        </w:rPr>
        <w:t xml:space="preserve"> </w:t>
      </w:r>
      <w:proofErr w:type="spellStart"/>
      <w:r w:rsidRPr="002C3860">
        <w:rPr>
          <w:szCs w:val="24"/>
        </w:rPr>
        <w:t>dir</w:t>
      </w:r>
      <w:proofErr w:type="spellEnd"/>
      <w:r w:rsidRPr="002C3860">
        <w:rPr>
          <w:szCs w:val="24"/>
        </w:rPr>
        <w:t>.</w:t>
      </w:r>
    </w:p>
    <w:p w:rsidR="0010701B" w:rsidRPr="002C3860" w:rsidRDefault="0010701B" w:rsidP="0010701B">
      <w:pPr>
        <w:jc w:val="both"/>
        <w:rPr>
          <w:b/>
          <w:szCs w:val="24"/>
        </w:rPr>
      </w:pPr>
      <w:r w:rsidRPr="002C3860">
        <w:rPr>
          <w:b/>
          <w:bCs/>
          <w:szCs w:val="24"/>
          <w:u w:val="single"/>
        </w:rPr>
        <w:t xml:space="preserve">2- </w:t>
      </w:r>
      <w:proofErr w:type="gramStart"/>
      <w:r w:rsidRPr="002C3860">
        <w:rPr>
          <w:b/>
          <w:bCs/>
          <w:szCs w:val="24"/>
          <w:u w:val="single"/>
        </w:rPr>
        <w:t>GİDERLER    :</w:t>
      </w:r>
      <w:r>
        <w:rPr>
          <w:b/>
          <w:bCs/>
          <w:szCs w:val="24"/>
        </w:rPr>
        <w:t xml:space="preserve"> </w:t>
      </w:r>
      <w:r w:rsidRPr="002C3860">
        <w:rPr>
          <w:szCs w:val="24"/>
        </w:rPr>
        <w:t>20</w:t>
      </w:r>
      <w:r>
        <w:rPr>
          <w:szCs w:val="24"/>
        </w:rPr>
        <w:t>20</w:t>
      </w:r>
      <w:proofErr w:type="gramEnd"/>
      <w:r w:rsidRPr="002C3860">
        <w:rPr>
          <w:szCs w:val="24"/>
        </w:rPr>
        <w:t xml:space="preserve"> mali yılı bütçesi ile kabul edilen </w:t>
      </w:r>
      <w:r w:rsidRPr="002C3860">
        <w:rPr>
          <w:b/>
          <w:szCs w:val="24"/>
        </w:rPr>
        <w:t>5</w:t>
      </w:r>
      <w:r>
        <w:rPr>
          <w:b/>
          <w:szCs w:val="24"/>
        </w:rPr>
        <w:t>2</w:t>
      </w:r>
      <w:r w:rsidRPr="002C3860">
        <w:rPr>
          <w:b/>
          <w:szCs w:val="24"/>
        </w:rPr>
        <w:t>.000.000,00₺,</w:t>
      </w:r>
      <w:r>
        <w:rPr>
          <w:b/>
          <w:szCs w:val="24"/>
        </w:rPr>
        <w:t xml:space="preserve"> </w:t>
      </w:r>
      <w:r>
        <w:rPr>
          <w:szCs w:val="24"/>
        </w:rPr>
        <w:t>olup yılı içerisinde 21.800.000,00</w:t>
      </w:r>
      <w:r w:rsidRPr="002C3860">
        <w:rPr>
          <w:b/>
          <w:szCs w:val="24"/>
        </w:rPr>
        <w:t xml:space="preserve">₺ </w:t>
      </w:r>
      <w:r>
        <w:rPr>
          <w:b/>
          <w:szCs w:val="24"/>
        </w:rPr>
        <w:t xml:space="preserve">ek ödenek yapılarak toplam </w:t>
      </w:r>
      <w:r w:rsidRPr="002C3860">
        <w:rPr>
          <w:szCs w:val="24"/>
        </w:rPr>
        <w:t>20</w:t>
      </w:r>
      <w:r>
        <w:rPr>
          <w:szCs w:val="24"/>
        </w:rPr>
        <w:t xml:space="preserve">20 yılı bütçesi </w:t>
      </w:r>
      <w:r w:rsidRPr="00946293">
        <w:rPr>
          <w:b/>
          <w:szCs w:val="24"/>
        </w:rPr>
        <w:t>73.800.000,00 ₺</w:t>
      </w:r>
      <w:r>
        <w:rPr>
          <w:b/>
          <w:szCs w:val="24"/>
        </w:rPr>
        <w:t xml:space="preserve"> </w:t>
      </w:r>
      <w:proofErr w:type="spellStart"/>
      <w:r>
        <w:rPr>
          <w:b/>
          <w:szCs w:val="24"/>
        </w:rPr>
        <w:t>dir</w:t>
      </w:r>
      <w:proofErr w:type="spellEnd"/>
      <w:r>
        <w:rPr>
          <w:b/>
          <w:szCs w:val="24"/>
        </w:rPr>
        <w:t xml:space="preserve">. </w:t>
      </w:r>
      <w:r w:rsidRPr="00946293">
        <w:rPr>
          <w:szCs w:val="24"/>
        </w:rPr>
        <w:t>2020</w:t>
      </w:r>
      <w:r w:rsidRPr="002C3860">
        <w:rPr>
          <w:szCs w:val="24"/>
        </w:rPr>
        <w:t xml:space="preserve"> yılında </w:t>
      </w:r>
      <w:r>
        <w:rPr>
          <w:b/>
          <w:szCs w:val="24"/>
        </w:rPr>
        <w:t>57</w:t>
      </w:r>
      <w:r w:rsidRPr="002C3860">
        <w:rPr>
          <w:b/>
          <w:szCs w:val="24"/>
        </w:rPr>
        <w:t>.</w:t>
      </w:r>
      <w:r>
        <w:rPr>
          <w:b/>
          <w:szCs w:val="24"/>
        </w:rPr>
        <w:t>680</w:t>
      </w:r>
      <w:r w:rsidRPr="002C3860">
        <w:rPr>
          <w:b/>
          <w:szCs w:val="24"/>
        </w:rPr>
        <w:t>.</w:t>
      </w:r>
      <w:r>
        <w:rPr>
          <w:b/>
          <w:szCs w:val="24"/>
        </w:rPr>
        <w:t>366</w:t>
      </w:r>
      <w:r w:rsidRPr="002C3860">
        <w:rPr>
          <w:b/>
          <w:szCs w:val="24"/>
        </w:rPr>
        <w:t>,</w:t>
      </w:r>
      <w:r>
        <w:rPr>
          <w:b/>
          <w:szCs w:val="24"/>
        </w:rPr>
        <w:t xml:space="preserve">06 </w:t>
      </w:r>
      <w:r w:rsidRPr="002C3860">
        <w:rPr>
          <w:b/>
          <w:szCs w:val="24"/>
        </w:rPr>
        <w:t>₺</w:t>
      </w:r>
      <w:r w:rsidRPr="002C3860">
        <w:rPr>
          <w:szCs w:val="24"/>
        </w:rPr>
        <w:t xml:space="preserve"> </w:t>
      </w:r>
      <w:proofErr w:type="gramStart"/>
      <w:r w:rsidRPr="002C3860">
        <w:rPr>
          <w:szCs w:val="24"/>
        </w:rPr>
        <w:t>muhtelif</w:t>
      </w:r>
      <w:r>
        <w:rPr>
          <w:szCs w:val="24"/>
        </w:rPr>
        <w:t xml:space="preserve"> </w:t>
      </w:r>
      <w:r w:rsidRPr="002C3860">
        <w:rPr>
          <w:szCs w:val="24"/>
        </w:rPr>
        <w:t xml:space="preserve"> harcamalara</w:t>
      </w:r>
      <w:proofErr w:type="gramEnd"/>
      <w:r w:rsidRPr="002C3860">
        <w:rPr>
          <w:szCs w:val="24"/>
        </w:rPr>
        <w:t xml:space="preserve"> tediye edilmiş </w:t>
      </w:r>
      <w:r>
        <w:rPr>
          <w:szCs w:val="24"/>
        </w:rPr>
        <w:t xml:space="preserve">13.397.596,66 </w:t>
      </w:r>
      <w:r w:rsidRPr="002C3860">
        <w:rPr>
          <w:b/>
          <w:szCs w:val="24"/>
        </w:rPr>
        <w:t>₺</w:t>
      </w:r>
      <w:r>
        <w:rPr>
          <w:b/>
          <w:szCs w:val="24"/>
        </w:rPr>
        <w:t xml:space="preserve"> mahsup dönemine aktarılmış olup </w:t>
      </w:r>
      <w:r w:rsidRPr="002C3860">
        <w:rPr>
          <w:szCs w:val="24"/>
        </w:rPr>
        <w:t xml:space="preserve"> sarfına lüzum kalmayan </w:t>
      </w:r>
      <w:r>
        <w:rPr>
          <w:b/>
          <w:szCs w:val="24"/>
        </w:rPr>
        <w:t>2</w:t>
      </w:r>
      <w:r w:rsidRPr="002C3860">
        <w:rPr>
          <w:b/>
          <w:szCs w:val="24"/>
        </w:rPr>
        <w:t>.</w:t>
      </w:r>
      <w:r>
        <w:rPr>
          <w:b/>
          <w:szCs w:val="24"/>
        </w:rPr>
        <w:t>723</w:t>
      </w:r>
      <w:r w:rsidRPr="002C3860">
        <w:rPr>
          <w:b/>
          <w:szCs w:val="24"/>
        </w:rPr>
        <w:t>.</w:t>
      </w:r>
      <w:r>
        <w:rPr>
          <w:b/>
          <w:szCs w:val="24"/>
        </w:rPr>
        <w:t>967</w:t>
      </w:r>
      <w:r w:rsidRPr="002C3860">
        <w:rPr>
          <w:b/>
          <w:szCs w:val="24"/>
        </w:rPr>
        <w:t>,</w:t>
      </w:r>
      <w:r>
        <w:rPr>
          <w:b/>
          <w:szCs w:val="24"/>
        </w:rPr>
        <w:t xml:space="preserve">56 </w:t>
      </w:r>
      <w:r w:rsidRPr="002C3860">
        <w:rPr>
          <w:b/>
          <w:szCs w:val="24"/>
        </w:rPr>
        <w:t>₺</w:t>
      </w:r>
      <w:r w:rsidRPr="002C3860">
        <w:rPr>
          <w:szCs w:val="24"/>
        </w:rPr>
        <w:t xml:space="preserve"> ödenek imha edilmiştir. </w:t>
      </w:r>
    </w:p>
    <w:tbl>
      <w:tblPr>
        <w:tblW w:w="8505" w:type="dxa"/>
        <w:tblInd w:w="55" w:type="dxa"/>
        <w:tblCellMar>
          <w:left w:w="70" w:type="dxa"/>
          <w:right w:w="70" w:type="dxa"/>
        </w:tblCellMar>
        <w:tblLook w:val="04A0" w:firstRow="1" w:lastRow="0" w:firstColumn="1" w:lastColumn="0" w:noHBand="0" w:noVBand="1"/>
      </w:tblPr>
      <w:tblGrid>
        <w:gridCol w:w="4371"/>
        <w:gridCol w:w="4636"/>
      </w:tblGrid>
      <w:tr w:rsidR="0010701B" w:rsidRPr="002C3860" w:rsidTr="00794A0A">
        <w:trPr>
          <w:trHeight w:val="517"/>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01B" w:rsidRPr="002C3860" w:rsidRDefault="0010701B" w:rsidP="00794A0A">
            <w:pPr>
              <w:rPr>
                <w:bCs/>
                <w:color w:val="000000"/>
                <w:szCs w:val="24"/>
              </w:rPr>
            </w:pPr>
            <w:r w:rsidRPr="002C3860">
              <w:rPr>
                <w:bCs/>
                <w:color w:val="000000"/>
                <w:szCs w:val="24"/>
              </w:rPr>
              <w:t>PERSONEL GİDERLERİ</w:t>
            </w:r>
          </w:p>
        </w:tc>
        <w:tc>
          <w:tcPr>
            <w:tcW w:w="4677" w:type="dxa"/>
            <w:tcBorders>
              <w:top w:val="single" w:sz="4" w:space="0" w:color="auto"/>
              <w:left w:val="nil"/>
              <w:bottom w:val="single" w:sz="4" w:space="0" w:color="auto"/>
              <w:right w:val="single" w:sz="4" w:space="0" w:color="auto"/>
            </w:tcBorders>
            <w:shd w:val="clear" w:color="auto" w:fill="auto"/>
            <w:noWrap/>
          </w:tcPr>
          <w:p w:rsidR="0010701B" w:rsidRPr="002C3860" w:rsidRDefault="0010701B" w:rsidP="00794A0A">
            <w:pPr>
              <w:jc w:val="right"/>
              <w:rPr>
                <w:szCs w:val="24"/>
              </w:rPr>
            </w:pPr>
            <w:r>
              <w:rPr>
                <w:szCs w:val="24"/>
              </w:rPr>
              <w:t>9</w:t>
            </w:r>
            <w:r w:rsidRPr="002C3860">
              <w:rPr>
                <w:szCs w:val="24"/>
              </w:rPr>
              <w:t>.</w:t>
            </w:r>
            <w:r>
              <w:rPr>
                <w:szCs w:val="24"/>
              </w:rPr>
              <w:t>412</w:t>
            </w:r>
            <w:r w:rsidRPr="002C3860">
              <w:rPr>
                <w:szCs w:val="24"/>
              </w:rPr>
              <w:t>.</w:t>
            </w:r>
            <w:r>
              <w:rPr>
                <w:szCs w:val="24"/>
              </w:rPr>
              <w:t>826</w:t>
            </w:r>
            <w:r w:rsidRPr="002C3860">
              <w:rPr>
                <w:szCs w:val="24"/>
              </w:rPr>
              <w:t>,</w:t>
            </w:r>
            <w:r>
              <w:rPr>
                <w:szCs w:val="24"/>
              </w:rPr>
              <w:t>69</w:t>
            </w:r>
          </w:p>
        </w:tc>
      </w:tr>
      <w:tr w:rsidR="0010701B" w:rsidRPr="002C3860" w:rsidTr="00794A0A">
        <w:trPr>
          <w:trHeight w:val="517"/>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01B" w:rsidRPr="002C3860" w:rsidRDefault="0010701B" w:rsidP="00794A0A">
            <w:pPr>
              <w:rPr>
                <w:bCs/>
                <w:color w:val="000000"/>
                <w:szCs w:val="24"/>
              </w:rPr>
            </w:pPr>
            <w:r w:rsidRPr="002C3860">
              <w:rPr>
                <w:bCs/>
                <w:color w:val="000000"/>
                <w:szCs w:val="24"/>
              </w:rPr>
              <w:t>SOSYAL GÜVENLİK KURUMU GİDERİ</w:t>
            </w:r>
          </w:p>
        </w:tc>
        <w:tc>
          <w:tcPr>
            <w:tcW w:w="4677" w:type="dxa"/>
            <w:tcBorders>
              <w:top w:val="single" w:sz="4" w:space="0" w:color="auto"/>
              <w:left w:val="nil"/>
              <w:bottom w:val="single" w:sz="4" w:space="0" w:color="auto"/>
              <w:right w:val="single" w:sz="4" w:space="0" w:color="auto"/>
            </w:tcBorders>
            <w:shd w:val="clear" w:color="auto" w:fill="auto"/>
            <w:noWrap/>
          </w:tcPr>
          <w:p w:rsidR="0010701B" w:rsidRPr="002C3860" w:rsidRDefault="0010701B" w:rsidP="00794A0A">
            <w:pPr>
              <w:jc w:val="right"/>
              <w:rPr>
                <w:szCs w:val="24"/>
              </w:rPr>
            </w:pPr>
            <w:r>
              <w:rPr>
                <w:szCs w:val="24"/>
              </w:rPr>
              <w:t>1.701.921,90</w:t>
            </w:r>
          </w:p>
        </w:tc>
      </w:tr>
      <w:tr w:rsidR="0010701B" w:rsidRPr="002C3860" w:rsidTr="00794A0A">
        <w:trPr>
          <w:trHeight w:val="518"/>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01B" w:rsidRPr="002C3860" w:rsidRDefault="0010701B" w:rsidP="00794A0A">
            <w:pPr>
              <w:rPr>
                <w:bCs/>
                <w:color w:val="000000"/>
                <w:szCs w:val="24"/>
              </w:rPr>
            </w:pPr>
            <w:r w:rsidRPr="002C3860">
              <w:rPr>
                <w:bCs/>
                <w:color w:val="000000"/>
                <w:szCs w:val="24"/>
              </w:rPr>
              <w:t>MAL VE HİZMET ALIMI GİDERLERİ</w:t>
            </w:r>
          </w:p>
        </w:tc>
        <w:tc>
          <w:tcPr>
            <w:tcW w:w="4677" w:type="dxa"/>
            <w:tcBorders>
              <w:top w:val="single" w:sz="4" w:space="0" w:color="auto"/>
              <w:left w:val="nil"/>
              <w:bottom w:val="single" w:sz="4" w:space="0" w:color="auto"/>
              <w:right w:val="single" w:sz="4" w:space="0" w:color="000000"/>
            </w:tcBorders>
            <w:shd w:val="clear" w:color="auto" w:fill="auto"/>
            <w:noWrap/>
          </w:tcPr>
          <w:p w:rsidR="0010701B" w:rsidRPr="002C3860" w:rsidRDefault="0010701B" w:rsidP="00794A0A">
            <w:pPr>
              <w:jc w:val="right"/>
              <w:rPr>
                <w:szCs w:val="24"/>
              </w:rPr>
            </w:pPr>
            <w:r>
              <w:rPr>
                <w:szCs w:val="24"/>
              </w:rPr>
              <w:t>34.652.128,63</w:t>
            </w:r>
          </w:p>
        </w:tc>
      </w:tr>
      <w:tr w:rsidR="0010701B" w:rsidRPr="002C3860" w:rsidTr="00794A0A">
        <w:trPr>
          <w:trHeight w:val="517"/>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01B" w:rsidRPr="002C3860" w:rsidRDefault="0010701B" w:rsidP="00794A0A">
            <w:pPr>
              <w:rPr>
                <w:bCs/>
                <w:color w:val="000000"/>
                <w:szCs w:val="24"/>
              </w:rPr>
            </w:pPr>
            <w:r w:rsidRPr="002C3860">
              <w:rPr>
                <w:bCs/>
                <w:color w:val="000000"/>
                <w:szCs w:val="24"/>
              </w:rPr>
              <w:t>FAİZ GİDERLERİ</w:t>
            </w:r>
          </w:p>
        </w:tc>
        <w:tc>
          <w:tcPr>
            <w:tcW w:w="4677" w:type="dxa"/>
            <w:tcBorders>
              <w:top w:val="single" w:sz="4" w:space="0" w:color="auto"/>
              <w:left w:val="nil"/>
              <w:bottom w:val="single" w:sz="4" w:space="0" w:color="auto"/>
              <w:right w:val="single" w:sz="4" w:space="0" w:color="auto"/>
            </w:tcBorders>
            <w:shd w:val="clear" w:color="auto" w:fill="auto"/>
            <w:noWrap/>
          </w:tcPr>
          <w:p w:rsidR="0010701B" w:rsidRPr="002C3860" w:rsidRDefault="0010701B" w:rsidP="00794A0A">
            <w:pPr>
              <w:jc w:val="right"/>
              <w:rPr>
                <w:szCs w:val="24"/>
              </w:rPr>
            </w:pPr>
            <w:r>
              <w:rPr>
                <w:szCs w:val="24"/>
              </w:rPr>
              <w:t>5.844.692.07</w:t>
            </w:r>
          </w:p>
        </w:tc>
      </w:tr>
      <w:tr w:rsidR="0010701B" w:rsidRPr="002C3860" w:rsidTr="00794A0A">
        <w:trPr>
          <w:trHeight w:val="518"/>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01B" w:rsidRPr="002C3860" w:rsidRDefault="0010701B" w:rsidP="00794A0A">
            <w:pPr>
              <w:rPr>
                <w:bCs/>
                <w:color w:val="000000"/>
                <w:szCs w:val="24"/>
              </w:rPr>
            </w:pPr>
            <w:r w:rsidRPr="002C3860">
              <w:rPr>
                <w:bCs/>
                <w:color w:val="000000"/>
                <w:szCs w:val="24"/>
              </w:rPr>
              <w:t>CARİ TRANSFERLER</w:t>
            </w:r>
          </w:p>
        </w:tc>
        <w:tc>
          <w:tcPr>
            <w:tcW w:w="4677" w:type="dxa"/>
            <w:tcBorders>
              <w:top w:val="single" w:sz="4" w:space="0" w:color="auto"/>
              <w:left w:val="nil"/>
              <w:bottom w:val="single" w:sz="4" w:space="0" w:color="auto"/>
              <w:right w:val="single" w:sz="4" w:space="0" w:color="auto"/>
            </w:tcBorders>
            <w:shd w:val="clear" w:color="auto" w:fill="auto"/>
            <w:noWrap/>
          </w:tcPr>
          <w:p w:rsidR="0010701B" w:rsidRPr="002C3860" w:rsidRDefault="0010701B" w:rsidP="00794A0A">
            <w:pPr>
              <w:jc w:val="right"/>
              <w:rPr>
                <w:szCs w:val="24"/>
              </w:rPr>
            </w:pPr>
            <w:r>
              <w:rPr>
                <w:szCs w:val="24"/>
              </w:rPr>
              <w:t>1.413.149,17</w:t>
            </w:r>
          </w:p>
        </w:tc>
      </w:tr>
      <w:tr w:rsidR="0010701B" w:rsidRPr="002C3860" w:rsidTr="00794A0A">
        <w:trPr>
          <w:trHeight w:val="517"/>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01B" w:rsidRPr="002C3860" w:rsidRDefault="0010701B" w:rsidP="00794A0A">
            <w:pPr>
              <w:rPr>
                <w:bCs/>
                <w:color w:val="000000"/>
                <w:szCs w:val="24"/>
              </w:rPr>
            </w:pPr>
            <w:r w:rsidRPr="002C3860">
              <w:rPr>
                <w:bCs/>
                <w:color w:val="000000"/>
                <w:szCs w:val="24"/>
              </w:rPr>
              <w:t>SERMAYE GİDERLERİ</w:t>
            </w:r>
          </w:p>
        </w:tc>
        <w:tc>
          <w:tcPr>
            <w:tcW w:w="4677" w:type="dxa"/>
            <w:tcBorders>
              <w:top w:val="single" w:sz="4" w:space="0" w:color="auto"/>
              <w:left w:val="nil"/>
              <w:bottom w:val="single" w:sz="4" w:space="0" w:color="auto"/>
              <w:right w:val="single" w:sz="4" w:space="0" w:color="auto"/>
            </w:tcBorders>
            <w:shd w:val="clear" w:color="auto" w:fill="auto"/>
            <w:noWrap/>
          </w:tcPr>
          <w:p w:rsidR="0010701B" w:rsidRPr="002C3860" w:rsidRDefault="0010701B" w:rsidP="00794A0A">
            <w:pPr>
              <w:jc w:val="right"/>
              <w:rPr>
                <w:szCs w:val="24"/>
              </w:rPr>
            </w:pPr>
            <w:r>
              <w:rPr>
                <w:szCs w:val="24"/>
              </w:rPr>
              <w:t>4.655.647,60</w:t>
            </w:r>
          </w:p>
        </w:tc>
      </w:tr>
      <w:tr w:rsidR="0010701B" w:rsidRPr="002C3860" w:rsidTr="00794A0A">
        <w:trPr>
          <w:trHeight w:val="336"/>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01B" w:rsidRPr="002C3860" w:rsidRDefault="0010701B" w:rsidP="00794A0A">
            <w:pPr>
              <w:jc w:val="center"/>
              <w:rPr>
                <w:b/>
                <w:bCs/>
                <w:color w:val="000000"/>
                <w:szCs w:val="24"/>
              </w:rPr>
            </w:pPr>
            <w:r w:rsidRPr="002C3860">
              <w:rPr>
                <w:b/>
                <w:bCs/>
                <w:color w:val="000000"/>
                <w:szCs w:val="24"/>
              </w:rPr>
              <w:t>TOPLAM</w:t>
            </w:r>
          </w:p>
        </w:tc>
        <w:tc>
          <w:tcPr>
            <w:tcW w:w="4677" w:type="dxa"/>
            <w:tcBorders>
              <w:top w:val="single" w:sz="4" w:space="0" w:color="auto"/>
              <w:left w:val="nil"/>
              <w:bottom w:val="single" w:sz="4" w:space="0" w:color="auto"/>
              <w:right w:val="single" w:sz="4" w:space="0" w:color="000000"/>
            </w:tcBorders>
            <w:shd w:val="clear" w:color="auto" w:fill="auto"/>
            <w:noWrap/>
            <w:vAlign w:val="bottom"/>
          </w:tcPr>
          <w:p w:rsidR="0010701B" w:rsidRPr="002C3860" w:rsidRDefault="0010701B" w:rsidP="00794A0A">
            <w:pPr>
              <w:jc w:val="right"/>
              <w:rPr>
                <w:b/>
                <w:bCs/>
                <w:color w:val="000000"/>
                <w:szCs w:val="24"/>
              </w:rPr>
            </w:pPr>
            <w:r>
              <w:rPr>
                <w:b/>
                <w:bCs/>
                <w:color w:val="000000"/>
                <w:szCs w:val="24"/>
              </w:rPr>
              <w:t>57.680.366,06</w:t>
            </w:r>
          </w:p>
        </w:tc>
      </w:tr>
    </w:tbl>
    <w:p w:rsidR="0010701B" w:rsidRDefault="0010701B" w:rsidP="0010701B">
      <w:pPr>
        <w:jc w:val="both"/>
        <w:rPr>
          <w:b/>
          <w:bCs/>
          <w:szCs w:val="24"/>
          <w:u w:val="single"/>
        </w:rPr>
      </w:pPr>
    </w:p>
    <w:p w:rsidR="0010701B" w:rsidRPr="002C3860" w:rsidRDefault="0010701B" w:rsidP="0010701B">
      <w:pPr>
        <w:jc w:val="both"/>
        <w:rPr>
          <w:szCs w:val="24"/>
        </w:rPr>
      </w:pPr>
      <w:r w:rsidRPr="002C3860">
        <w:rPr>
          <w:b/>
          <w:bCs/>
          <w:szCs w:val="24"/>
          <w:u w:val="single"/>
        </w:rPr>
        <w:t xml:space="preserve">3-NAKİT </w:t>
      </w:r>
      <w:proofErr w:type="gramStart"/>
      <w:r w:rsidRPr="002C3860">
        <w:rPr>
          <w:b/>
          <w:bCs/>
          <w:szCs w:val="24"/>
          <w:u w:val="single"/>
        </w:rPr>
        <w:t>DURUMU :</w:t>
      </w:r>
      <w:r>
        <w:rPr>
          <w:b/>
          <w:bCs/>
          <w:szCs w:val="24"/>
        </w:rPr>
        <w:t xml:space="preserve"> </w:t>
      </w:r>
      <w:r w:rsidRPr="002C3860">
        <w:rPr>
          <w:szCs w:val="24"/>
        </w:rPr>
        <w:t>Aziziye</w:t>
      </w:r>
      <w:proofErr w:type="gramEnd"/>
      <w:r w:rsidRPr="002C3860">
        <w:rPr>
          <w:szCs w:val="24"/>
        </w:rPr>
        <w:t xml:space="preserve"> Belediyemizin kasa hesabı olmadığından, Banka muamelatı yapılmış 20</w:t>
      </w:r>
      <w:r>
        <w:rPr>
          <w:szCs w:val="24"/>
        </w:rPr>
        <w:t xml:space="preserve">20 </w:t>
      </w:r>
      <w:r w:rsidRPr="002C3860">
        <w:rPr>
          <w:szCs w:val="24"/>
        </w:rPr>
        <w:t xml:space="preserve">yılında </w:t>
      </w:r>
      <w:r>
        <w:rPr>
          <w:b/>
          <w:szCs w:val="24"/>
        </w:rPr>
        <w:t>171</w:t>
      </w:r>
      <w:r w:rsidRPr="002C3860">
        <w:rPr>
          <w:b/>
          <w:szCs w:val="24"/>
        </w:rPr>
        <w:t>.</w:t>
      </w:r>
      <w:r>
        <w:rPr>
          <w:b/>
          <w:szCs w:val="24"/>
        </w:rPr>
        <w:t>567</w:t>
      </w:r>
      <w:r w:rsidRPr="002C3860">
        <w:rPr>
          <w:b/>
          <w:szCs w:val="24"/>
        </w:rPr>
        <w:t>.</w:t>
      </w:r>
      <w:r>
        <w:rPr>
          <w:b/>
          <w:szCs w:val="24"/>
        </w:rPr>
        <w:t>002</w:t>
      </w:r>
      <w:r w:rsidRPr="002C3860">
        <w:rPr>
          <w:b/>
          <w:szCs w:val="24"/>
        </w:rPr>
        <w:t>,</w:t>
      </w:r>
      <w:r>
        <w:rPr>
          <w:b/>
          <w:szCs w:val="24"/>
        </w:rPr>
        <w:t>96</w:t>
      </w:r>
      <w:r w:rsidRPr="002C3860">
        <w:rPr>
          <w:szCs w:val="24"/>
        </w:rPr>
        <w:t xml:space="preserve"> </w:t>
      </w:r>
      <w:r w:rsidRPr="002C3860">
        <w:rPr>
          <w:b/>
          <w:szCs w:val="24"/>
        </w:rPr>
        <w:t>₺</w:t>
      </w:r>
      <w:r w:rsidRPr="002C3860">
        <w:rPr>
          <w:szCs w:val="24"/>
        </w:rPr>
        <w:t xml:space="preserve"> bankaya yatırılmış,  </w:t>
      </w:r>
      <w:r>
        <w:rPr>
          <w:b/>
          <w:szCs w:val="24"/>
        </w:rPr>
        <w:t>170</w:t>
      </w:r>
      <w:r w:rsidRPr="002C3860">
        <w:rPr>
          <w:b/>
          <w:szCs w:val="24"/>
        </w:rPr>
        <w:t>.</w:t>
      </w:r>
      <w:r>
        <w:rPr>
          <w:b/>
          <w:szCs w:val="24"/>
        </w:rPr>
        <w:t>331</w:t>
      </w:r>
      <w:r w:rsidRPr="002C3860">
        <w:rPr>
          <w:b/>
          <w:szCs w:val="24"/>
        </w:rPr>
        <w:t>.</w:t>
      </w:r>
      <w:r>
        <w:rPr>
          <w:b/>
          <w:szCs w:val="24"/>
        </w:rPr>
        <w:t>618</w:t>
      </w:r>
      <w:r w:rsidRPr="002C3860">
        <w:rPr>
          <w:b/>
          <w:szCs w:val="24"/>
        </w:rPr>
        <w:t>,</w:t>
      </w:r>
      <w:r>
        <w:rPr>
          <w:b/>
          <w:szCs w:val="24"/>
        </w:rPr>
        <w:t>81</w:t>
      </w:r>
      <w:r w:rsidRPr="002C3860">
        <w:rPr>
          <w:szCs w:val="24"/>
        </w:rPr>
        <w:t xml:space="preserve"> </w:t>
      </w:r>
      <w:r w:rsidRPr="002C3860">
        <w:rPr>
          <w:b/>
          <w:szCs w:val="24"/>
        </w:rPr>
        <w:t>₺</w:t>
      </w:r>
      <w:r w:rsidRPr="002C3860">
        <w:rPr>
          <w:szCs w:val="24"/>
        </w:rPr>
        <w:t xml:space="preserve"> bankadan tediye edilerek </w:t>
      </w:r>
      <w:r>
        <w:rPr>
          <w:b/>
          <w:szCs w:val="24"/>
        </w:rPr>
        <w:t>1</w:t>
      </w:r>
      <w:r w:rsidRPr="002C3860">
        <w:rPr>
          <w:b/>
          <w:szCs w:val="24"/>
        </w:rPr>
        <w:t>.</w:t>
      </w:r>
      <w:r>
        <w:rPr>
          <w:b/>
          <w:szCs w:val="24"/>
        </w:rPr>
        <w:t>235.384</w:t>
      </w:r>
      <w:r w:rsidRPr="002C3860">
        <w:rPr>
          <w:b/>
          <w:szCs w:val="24"/>
        </w:rPr>
        <w:t>,</w:t>
      </w:r>
      <w:r>
        <w:rPr>
          <w:b/>
          <w:szCs w:val="24"/>
        </w:rPr>
        <w:t>15</w:t>
      </w:r>
      <w:r w:rsidRPr="002C3860">
        <w:rPr>
          <w:szCs w:val="24"/>
        </w:rPr>
        <w:t xml:space="preserve"> </w:t>
      </w:r>
      <w:r w:rsidRPr="002C3860">
        <w:rPr>
          <w:b/>
          <w:szCs w:val="24"/>
        </w:rPr>
        <w:t>₺</w:t>
      </w:r>
      <w:r>
        <w:rPr>
          <w:szCs w:val="24"/>
        </w:rPr>
        <w:t xml:space="preserve"> 2021</w:t>
      </w:r>
      <w:r w:rsidRPr="002C3860">
        <w:rPr>
          <w:szCs w:val="24"/>
        </w:rPr>
        <w:t xml:space="preserve"> yılına nakit olarak devredilmiştir.</w:t>
      </w:r>
    </w:p>
    <w:p w:rsidR="0010701B" w:rsidRPr="002C3860" w:rsidRDefault="0010701B" w:rsidP="0010701B">
      <w:pPr>
        <w:jc w:val="both"/>
        <w:rPr>
          <w:szCs w:val="24"/>
        </w:rPr>
      </w:pPr>
      <w:r w:rsidRPr="002C3860">
        <w:rPr>
          <w:b/>
          <w:bCs/>
          <w:szCs w:val="24"/>
          <w:u w:val="single"/>
        </w:rPr>
        <w:t xml:space="preserve">4-EMANET </w:t>
      </w:r>
      <w:proofErr w:type="gramStart"/>
      <w:r w:rsidRPr="002C3860">
        <w:rPr>
          <w:b/>
          <w:bCs/>
          <w:szCs w:val="24"/>
          <w:u w:val="single"/>
        </w:rPr>
        <w:t>HESABI  :</w:t>
      </w:r>
      <w:r w:rsidRPr="002C3860">
        <w:rPr>
          <w:szCs w:val="24"/>
        </w:rPr>
        <w:t xml:space="preserve"> 20</w:t>
      </w:r>
      <w:r>
        <w:rPr>
          <w:szCs w:val="24"/>
        </w:rPr>
        <w:t>20</w:t>
      </w:r>
      <w:proofErr w:type="gramEnd"/>
      <w:r w:rsidRPr="002C3860">
        <w:rPr>
          <w:szCs w:val="24"/>
        </w:rPr>
        <w:t xml:space="preserve"> yılında tahakkuk esaslı muhasebe sisteminde emanetler;</w:t>
      </w:r>
    </w:p>
    <w:p w:rsidR="0010701B" w:rsidRPr="002C3860" w:rsidRDefault="0010701B" w:rsidP="0010701B">
      <w:pPr>
        <w:ind w:firstLine="708"/>
        <w:jc w:val="both"/>
        <w:rPr>
          <w:szCs w:val="24"/>
        </w:rPr>
      </w:pPr>
      <w:r w:rsidRPr="002C3860">
        <w:rPr>
          <w:szCs w:val="24"/>
        </w:rPr>
        <w:t xml:space="preserve">(320) Bütçe Emanetleri                                                                           </w:t>
      </w:r>
      <w:r>
        <w:rPr>
          <w:szCs w:val="24"/>
        </w:rPr>
        <w:t>13</w:t>
      </w:r>
      <w:r w:rsidRPr="002C3860">
        <w:rPr>
          <w:szCs w:val="24"/>
        </w:rPr>
        <w:t>.</w:t>
      </w:r>
      <w:r>
        <w:rPr>
          <w:szCs w:val="24"/>
        </w:rPr>
        <w:t>591</w:t>
      </w:r>
      <w:r w:rsidRPr="002C3860">
        <w:rPr>
          <w:szCs w:val="24"/>
        </w:rPr>
        <w:t>.</w:t>
      </w:r>
      <w:r>
        <w:rPr>
          <w:szCs w:val="24"/>
        </w:rPr>
        <w:t>789</w:t>
      </w:r>
      <w:r w:rsidRPr="002C3860">
        <w:rPr>
          <w:szCs w:val="24"/>
        </w:rPr>
        <w:t>,</w:t>
      </w:r>
      <w:r>
        <w:rPr>
          <w:szCs w:val="24"/>
        </w:rPr>
        <w:t>32</w:t>
      </w:r>
      <w:r w:rsidRPr="002C3860">
        <w:rPr>
          <w:szCs w:val="24"/>
        </w:rPr>
        <w:t xml:space="preserve"> ₺ </w:t>
      </w:r>
    </w:p>
    <w:p w:rsidR="0010701B" w:rsidRPr="002C3860" w:rsidRDefault="0010701B" w:rsidP="0010701B">
      <w:pPr>
        <w:ind w:firstLine="708"/>
        <w:jc w:val="both"/>
        <w:rPr>
          <w:szCs w:val="24"/>
        </w:rPr>
      </w:pPr>
      <w:r w:rsidRPr="002C3860">
        <w:rPr>
          <w:szCs w:val="24"/>
        </w:rPr>
        <w:t xml:space="preserve">(330) Alınan Depozitolar                                                                             </w:t>
      </w:r>
      <w:r>
        <w:rPr>
          <w:szCs w:val="24"/>
        </w:rPr>
        <w:t>588</w:t>
      </w:r>
      <w:r w:rsidRPr="002C3860">
        <w:rPr>
          <w:szCs w:val="24"/>
        </w:rPr>
        <w:t>.</w:t>
      </w:r>
      <w:r>
        <w:rPr>
          <w:szCs w:val="24"/>
        </w:rPr>
        <w:t>457,15</w:t>
      </w:r>
      <w:r w:rsidRPr="002C3860">
        <w:rPr>
          <w:szCs w:val="24"/>
        </w:rPr>
        <w:t xml:space="preserve"> ₺ </w:t>
      </w:r>
    </w:p>
    <w:p w:rsidR="0010701B" w:rsidRPr="002C3860" w:rsidRDefault="0010701B" w:rsidP="0010701B">
      <w:pPr>
        <w:ind w:firstLine="708"/>
        <w:jc w:val="both"/>
        <w:rPr>
          <w:szCs w:val="24"/>
        </w:rPr>
      </w:pPr>
      <w:r w:rsidRPr="002C3860">
        <w:rPr>
          <w:szCs w:val="24"/>
        </w:rPr>
        <w:t xml:space="preserve">(333) Emanetler Hesabı                                                                            </w:t>
      </w:r>
      <w:r>
        <w:rPr>
          <w:szCs w:val="24"/>
        </w:rPr>
        <w:t>1.554.744,08</w:t>
      </w:r>
      <w:r w:rsidRPr="002C3860">
        <w:rPr>
          <w:szCs w:val="24"/>
        </w:rPr>
        <w:t xml:space="preserve"> ₺ </w:t>
      </w:r>
    </w:p>
    <w:p w:rsidR="0010701B" w:rsidRPr="002C3860" w:rsidRDefault="0010701B" w:rsidP="0010701B">
      <w:pPr>
        <w:ind w:firstLine="708"/>
        <w:jc w:val="both"/>
        <w:rPr>
          <w:szCs w:val="24"/>
        </w:rPr>
      </w:pPr>
      <w:r w:rsidRPr="002C3860">
        <w:rPr>
          <w:szCs w:val="24"/>
        </w:rPr>
        <w:t xml:space="preserve">(360) Ödenecek Vergiler                                                                          </w:t>
      </w:r>
      <w:r>
        <w:rPr>
          <w:szCs w:val="24"/>
        </w:rPr>
        <w:t xml:space="preserve"> 1.468.712,42</w:t>
      </w:r>
      <w:r w:rsidRPr="002C3860">
        <w:rPr>
          <w:szCs w:val="24"/>
        </w:rPr>
        <w:t xml:space="preserve"> ₺</w:t>
      </w:r>
    </w:p>
    <w:p w:rsidR="0010701B" w:rsidRPr="002C3860" w:rsidRDefault="0010701B" w:rsidP="0010701B">
      <w:pPr>
        <w:ind w:firstLine="708"/>
        <w:jc w:val="both"/>
        <w:rPr>
          <w:szCs w:val="24"/>
        </w:rPr>
      </w:pPr>
      <w:r w:rsidRPr="002C3860">
        <w:rPr>
          <w:szCs w:val="24"/>
        </w:rPr>
        <w:t xml:space="preserve">(361) Ödenecek Sosyal Güvenlik Kesintileri                                           </w:t>
      </w:r>
      <w:r>
        <w:rPr>
          <w:szCs w:val="24"/>
        </w:rPr>
        <w:t xml:space="preserve">   </w:t>
      </w:r>
      <w:r w:rsidRPr="002C3860">
        <w:rPr>
          <w:szCs w:val="24"/>
        </w:rPr>
        <w:t>2.</w:t>
      </w:r>
      <w:r>
        <w:rPr>
          <w:szCs w:val="24"/>
        </w:rPr>
        <w:t>292</w:t>
      </w:r>
      <w:r w:rsidRPr="002C3860">
        <w:rPr>
          <w:szCs w:val="24"/>
        </w:rPr>
        <w:t>.</w:t>
      </w:r>
      <w:r>
        <w:rPr>
          <w:szCs w:val="24"/>
        </w:rPr>
        <w:t>762</w:t>
      </w:r>
      <w:r w:rsidRPr="002C3860">
        <w:rPr>
          <w:szCs w:val="24"/>
        </w:rPr>
        <w:t>,6</w:t>
      </w:r>
      <w:r>
        <w:rPr>
          <w:szCs w:val="24"/>
        </w:rPr>
        <w:t>5</w:t>
      </w:r>
      <w:r w:rsidRPr="002C3860">
        <w:rPr>
          <w:szCs w:val="24"/>
        </w:rPr>
        <w:t xml:space="preserve"> ₺ </w:t>
      </w:r>
    </w:p>
    <w:p w:rsidR="0010701B" w:rsidRPr="002C3860" w:rsidRDefault="0010701B" w:rsidP="0010701B">
      <w:pPr>
        <w:ind w:left="708"/>
        <w:jc w:val="both"/>
        <w:rPr>
          <w:szCs w:val="24"/>
        </w:rPr>
      </w:pPr>
      <w:r w:rsidRPr="002C3860">
        <w:rPr>
          <w:szCs w:val="24"/>
        </w:rPr>
        <w:t xml:space="preserve">(362) Fonlar ve Diğer Kamu İdareleri Adına Tahsilatlar                           </w:t>
      </w:r>
      <w:r>
        <w:rPr>
          <w:szCs w:val="24"/>
        </w:rPr>
        <w:t xml:space="preserve">    </w:t>
      </w:r>
      <w:r w:rsidRPr="002C3860">
        <w:rPr>
          <w:szCs w:val="24"/>
        </w:rPr>
        <w:t xml:space="preserve"> </w:t>
      </w:r>
      <w:r>
        <w:rPr>
          <w:szCs w:val="24"/>
        </w:rPr>
        <w:t xml:space="preserve">  97</w:t>
      </w:r>
      <w:r w:rsidRPr="002C3860">
        <w:rPr>
          <w:szCs w:val="24"/>
        </w:rPr>
        <w:t>.91</w:t>
      </w:r>
      <w:r>
        <w:rPr>
          <w:szCs w:val="24"/>
        </w:rPr>
        <w:t>4</w:t>
      </w:r>
      <w:r w:rsidRPr="002C3860">
        <w:rPr>
          <w:szCs w:val="24"/>
        </w:rPr>
        <w:t>,0</w:t>
      </w:r>
      <w:r>
        <w:rPr>
          <w:szCs w:val="24"/>
        </w:rPr>
        <w:t>0</w:t>
      </w:r>
      <w:r w:rsidRPr="002C3860">
        <w:rPr>
          <w:szCs w:val="24"/>
        </w:rPr>
        <w:t xml:space="preserve"> ₺ </w:t>
      </w:r>
    </w:p>
    <w:p w:rsidR="0010701B" w:rsidRPr="002C3860" w:rsidRDefault="0010701B" w:rsidP="0010701B">
      <w:pPr>
        <w:ind w:left="708"/>
        <w:jc w:val="both"/>
        <w:rPr>
          <w:szCs w:val="24"/>
        </w:rPr>
      </w:pPr>
      <w:r w:rsidRPr="002C3860">
        <w:rPr>
          <w:szCs w:val="24"/>
        </w:rPr>
        <w:t xml:space="preserve">(363) Kamu İdareleri Payları Hesabı                                                       </w:t>
      </w:r>
      <w:r>
        <w:rPr>
          <w:szCs w:val="24"/>
          <w:u w:val="single"/>
        </w:rPr>
        <w:t xml:space="preserve">   1.630</w:t>
      </w:r>
      <w:r w:rsidRPr="002C3860">
        <w:rPr>
          <w:szCs w:val="24"/>
          <w:u w:val="single"/>
        </w:rPr>
        <w:t>.</w:t>
      </w:r>
      <w:r>
        <w:rPr>
          <w:szCs w:val="24"/>
          <w:u w:val="single"/>
        </w:rPr>
        <w:t>088</w:t>
      </w:r>
      <w:r w:rsidRPr="002C3860">
        <w:rPr>
          <w:szCs w:val="24"/>
          <w:u w:val="single"/>
        </w:rPr>
        <w:t>,9</w:t>
      </w:r>
      <w:r>
        <w:rPr>
          <w:szCs w:val="24"/>
          <w:u w:val="single"/>
        </w:rPr>
        <w:t>9</w:t>
      </w:r>
      <w:r w:rsidRPr="002C3860">
        <w:rPr>
          <w:szCs w:val="24"/>
          <w:u w:val="single"/>
        </w:rPr>
        <w:t xml:space="preserve"> ₺</w:t>
      </w:r>
      <w:r w:rsidRPr="002C3860">
        <w:rPr>
          <w:szCs w:val="24"/>
        </w:rPr>
        <w:t xml:space="preserve"> </w:t>
      </w:r>
    </w:p>
    <w:p w:rsidR="0010701B" w:rsidRPr="002C3860" w:rsidRDefault="0010701B" w:rsidP="0010701B">
      <w:pPr>
        <w:ind w:left="708"/>
        <w:jc w:val="both"/>
        <w:rPr>
          <w:szCs w:val="24"/>
        </w:rPr>
      </w:pPr>
      <w:r w:rsidRPr="002C3860">
        <w:rPr>
          <w:szCs w:val="24"/>
        </w:rPr>
        <w:t xml:space="preserve">TOPLAM                                                                </w:t>
      </w:r>
      <w:r>
        <w:rPr>
          <w:szCs w:val="24"/>
        </w:rPr>
        <w:t xml:space="preserve">                               2</w:t>
      </w:r>
      <w:r w:rsidRPr="002C3860">
        <w:rPr>
          <w:szCs w:val="24"/>
        </w:rPr>
        <w:t>1.</w:t>
      </w:r>
      <w:r>
        <w:rPr>
          <w:szCs w:val="24"/>
        </w:rPr>
        <w:t>224</w:t>
      </w:r>
      <w:r w:rsidRPr="002C3860">
        <w:rPr>
          <w:szCs w:val="24"/>
        </w:rPr>
        <w:t>.</w:t>
      </w:r>
      <w:r>
        <w:rPr>
          <w:szCs w:val="24"/>
        </w:rPr>
        <w:t>468</w:t>
      </w:r>
      <w:r w:rsidRPr="002C3860">
        <w:rPr>
          <w:szCs w:val="24"/>
        </w:rPr>
        <w:t>,</w:t>
      </w:r>
      <w:r>
        <w:rPr>
          <w:szCs w:val="24"/>
        </w:rPr>
        <w:t>61</w:t>
      </w:r>
      <w:r w:rsidRPr="002C3860">
        <w:rPr>
          <w:szCs w:val="24"/>
        </w:rPr>
        <w:t xml:space="preserve"> ₺</w:t>
      </w:r>
    </w:p>
    <w:p w:rsidR="0010701B" w:rsidRPr="002C3860" w:rsidRDefault="0010701B" w:rsidP="0010701B">
      <w:pPr>
        <w:jc w:val="both"/>
        <w:rPr>
          <w:szCs w:val="24"/>
        </w:rPr>
      </w:pPr>
      <w:r w:rsidRPr="002C3860">
        <w:rPr>
          <w:b/>
          <w:bCs/>
          <w:szCs w:val="24"/>
          <w:u w:val="single"/>
        </w:rPr>
        <w:lastRenderedPageBreak/>
        <w:t>5-AVANS HESABI  :</w:t>
      </w:r>
      <w:r>
        <w:rPr>
          <w:b/>
          <w:bCs/>
          <w:szCs w:val="24"/>
        </w:rPr>
        <w:t xml:space="preserve"> 2020</w:t>
      </w:r>
      <w:r w:rsidRPr="002C3860">
        <w:rPr>
          <w:szCs w:val="24"/>
        </w:rPr>
        <w:t xml:space="preserve"> yılında personel ve mutemetlere </w:t>
      </w:r>
      <w:r w:rsidRPr="00873547">
        <w:rPr>
          <w:b/>
          <w:szCs w:val="24"/>
        </w:rPr>
        <w:t>109.250,00</w:t>
      </w:r>
      <w:r w:rsidRPr="002C3860">
        <w:rPr>
          <w:b/>
          <w:szCs w:val="24"/>
        </w:rPr>
        <w:t xml:space="preserve"> ₺</w:t>
      </w:r>
      <w:r w:rsidRPr="002C3860">
        <w:rPr>
          <w:szCs w:val="24"/>
        </w:rPr>
        <w:t xml:space="preserve"> avans verilmiştir</w:t>
      </w:r>
      <w:proofErr w:type="gramStart"/>
      <w:r w:rsidRPr="002C3860">
        <w:rPr>
          <w:szCs w:val="24"/>
        </w:rPr>
        <w:t>..</w:t>
      </w:r>
      <w:proofErr w:type="gramEnd"/>
      <w:r w:rsidRPr="002C3860">
        <w:rPr>
          <w:szCs w:val="24"/>
        </w:rPr>
        <w:t xml:space="preserve"> </w:t>
      </w:r>
      <w:proofErr w:type="gramStart"/>
      <w:r w:rsidRPr="002C3860">
        <w:rPr>
          <w:szCs w:val="24"/>
        </w:rPr>
        <w:t>Yıl sonunda</w:t>
      </w:r>
      <w:proofErr w:type="gramEnd"/>
      <w:r w:rsidRPr="002C3860">
        <w:rPr>
          <w:szCs w:val="24"/>
        </w:rPr>
        <w:t xml:space="preserve"> memur maaşlarının 15 günlük miktarı olan </w:t>
      </w:r>
      <w:r>
        <w:rPr>
          <w:b/>
          <w:szCs w:val="24"/>
        </w:rPr>
        <w:t>174</w:t>
      </w:r>
      <w:r w:rsidRPr="002C3860">
        <w:rPr>
          <w:b/>
          <w:szCs w:val="24"/>
        </w:rPr>
        <w:t>.</w:t>
      </w:r>
      <w:r>
        <w:rPr>
          <w:b/>
          <w:szCs w:val="24"/>
        </w:rPr>
        <w:t>826</w:t>
      </w:r>
      <w:r w:rsidRPr="002C3860">
        <w:rPr>
          <w:b/>
          <w:szCs w:val="24"/>
        </w:rPr>
        <w:t>,</w:t>
      </w:r>
      <w:r>
        <w:rPr>
          <w:b/>
          <w:szCs w:val="24"/>
        </w:rPr>
        <w:t>25</w:t>
      </w:r>
      <w:r w:rsidRPr="002C3860">
        <w:rPr>
          <w:szCs w:val="24"/>
        </w:rPr>
        <w:t xml:space="preserve"> </w:t>
      </w:r>
      <w:r w:rsidRPr="002C3860">
        <w:rPr>
          <w:b/>
          <w:szCs w:val="24"/>
        </w:rPr>
        <w:t>₺</w:t>
      </w:r>
      <w:r w:rsidRPr="002C3860">
        <w:rPr>
          <w:szCs w:val="24"/>
        </w:rPr>
        <w:t xml:space="preserve"> mahsubu yapılmak üzere 202</w:t>
      </w:r>
      <w:r>
        <w:rPr>
          <w:szCs w:val="24"/>
        </w:rPr>
        <w:t>1</w:t>
      </w:r>
      <w:r w:rsidRPr="002C3860">
        <w:rPr>
          <w:szCs w:val="24"/>
        </w:rPr>
        <w:t xml:space="preserve"> yılına devredilmiştir.</w:t>
      </w:r>
    </w:p>
    <w:p w:rsidR="0010701B" w:rsidRPr="002C3860" w:rsidRDefault="0010701B" w:rsidP="0010701B">
      <w:pPr>
        <w:jc w:val="both"/>
        <w:rPr>
          <w:szCs w:val="24"/>
        </w:rPr>
      </w:pPr>
      <w:r w:rsidRPr="002C3860">
        <w:rPr>
          <w:b/>
          <w:bCs/>
          <w:szCs w:val="24"/>
          <w:u w:val="single"/>
        </w:rPr>
        <w:t xml:space="preserve">6-GENEL SONUÇ </w:t>
      </w:r>
      <w:proofErr w:type="gramStart"/>
      <w:r w:rsidRPr="002C3860">
        <w:rPr>
          <w:b/>
          <w:bCs/>
          <w:szCs w:val="24"/>
          <w:u w:val="single"/>
        </w:rPr>
        <w:t>HESABI  :</w:t>
      </w:r>
      <w:r>
        <w:rPr>
          <w:b/>
          <w:bCs/>
          <w:szCs w:val="24"/>
        </w:rPr>
        <w:t xml:space="preserve">  </w:t>
      </w:r>
      <w:r>
        <w:rPr>
          <w:szCs w:val="24"/>
        </w:rPr>
        <w:t>2020</w:t>
      </w:r>
      <w:proofErr w:type="gramEnd"/>
      <w:r w:rsidRPr="002C3860">
        <w:rPr>
          <w:szCs w:val="24"/>
        </w:rPr>
        <w:t xml:space="preserve"> yılında Aziziye Belediyemizin </w:t>
      </w:r>
      <w:r>
        <w:rPr>
          <w:b/>
          <w:bCs/>
          <w:szCs w:val="24"/>
        </w:rPr>
        <w:t>57</w:t>
      </w:r>
      <w:r w:rsidRPr="002C3860">
        <w:rPr>
          <w:b/>
          <w:bCs/>
          <w:szCs w:val="24"/>
        </w:rPr>
        <w:t>.</w:t>
      </w:r>
      <w:r>
        <w:rPr>
          <w:b/>
          <w:bCs/>
          <w:szCs w:val="24"/>
        </w:rPr>
        <w:t>680</w:t>
      </w:r>
      <w:r w:rsidRPr="002C3860">
        <w:rPr>
          <w:b/>
          <w:bCs/>
          <w:szCs w:val="24"/>
        </w:rPr>
        <w:t>.</w:t>
      </w:r>
      <w:r>
        <w:rPr>
          <w:b/>
          <w:bCs/>
          <w:szCs w:val="24"/>
        </w:rPr>
        <w:t>366</w:t>
      </w:r>
      <w:r w:rsidRPr="002C3860">
        <w:rPr>
          <w:b/>
          <w:bCs/>
          <w:szCs w:val="24"/>
        </w:rPr>
        <w:t>,</w:t>
      </w:r>
      <w:r>
        <w:rPr>
          <w:b/>
          <w:bCs/>
          <w:szCs w:val="24"/>
        </w:rPr>
        <w:t xml:space="preserve">06 </w:t>
      </w:r>
      <w:r w:rsidRPr="002C3860">
        <w:rPr>
          <w:b/>
          <w:szCs w:val="24"/>
        </w:rPr>
        <w:t>₺</w:t>
      </w:r>
      <w:r w:rsidRPr="002C3860">
        <w:rPr>
          <w:szCs w:val="24"/>
        </w:rPr>
        <w:t xml:space="preserve"> giderine karşılık </w:t>
      </w:r>
      <w:r>
        <w:rPr>
          <w:b/>
          <w:szCs w:val="24"/>
        </w:rPr>
        <w:t>53.267.499,25</w:t>
      </w:r>
      <w:r w:rsidRPr="002C3860">
        <w:rPr>
          <w:b/>
          <w:szCs w:val="24"/>
        </w:rPr>
        <w:t xml:space="preserve">  ₺ </w:t>
      </w:r>
      <w:r w:rsidRPr="002C3860">
        <w:rPr>
          <w:szCs w:val="24"/>
        </w:rPr>
        <w:t xml:space="preserve">gelir elde edilmiştir. </w:t>
      </w:r>
    </w:p>
    <w:p w:rsidR="0010701B" w:rsidRPr="002C3860" w:rsidRDefault="0010701B" w:rsidP="0010701B">
      <w:pPr>
        <w:jc w:val="both"/>
        <w:rPr>
          <w:b/>
          <w:szCs w:val="24"/>
        </w:rPr>
      </w:pPr>
      <w:r w:rsidRPr="002C3860">
        <w:rPr>
          <w:szCs w:val="24"/>
        </w:rPr>
        <w:t xml:space="preserve">   </w:t>
      </w:r>
      <w:r w:rsidRPr="002C3860">
        <w:rPr>
          <w:szCs w:val="24"/>
        </w:rPr>
        <w:tab/>
        <w:t xml:space="preserve"> Belediyemizin maddi </w:t>
      </w:r>
      <w:proofErr w:type="gramStart"/>
      <w:r w:rsidRPr="002C3860">
        <w:rPr>
          <w:szCs w:val="24"/>
        </w:rPr>
        <w:t>imkanları</w:t>
      </w:r>
      <w:proofErr w:type="gramEnd"/>
      <w:r w:rsidRPr="002C3860">
        <w:rPr>
          <w:szCs w:val="24"/>
        </w:rPr>
        <w:t xml:space="preserve"> kısıtlı olmasına rağmen sıkı bir denetimle 20</w:t>
      </w:r>
      <w:r>
        <w:rPr>
          <w:szCs w:val="24"/>
        </w:rPr>
        <w:t>20</w:t>
      </w:r>
      <w:r w:rsidRPr="002C3860">
        <w:rPr>
          <w:szCs w:val="24"/>
        </w:rPr>
        <w:t xml:space="preserve"> yılında devreden gelir ile birlikte toplam tahakkuk </w:t>
      </w:r>
      <w:r>
        <w:rPr>
          <w:b/>
          <w:szCs w:val="24"/>
        </w:rPr>
        <w:t>64</w:t>
      </w:r>
      <w:r w:rsidRPr="002C3860">
        <w:rPr>
          <w:b/>
          <w:szCs w:val="24"/>
        </w:rPr>
        <w:t>.</w:t>
      </w:r>
      <w:r>
        <w:rPr>
          <w:b/>
          <w:szCs w:val="24"/>
        </w:rPr>
        <w:t>406</w:t>
      </w:r>
      <w:r w:rsidRPr="002C3860">
        <w:rPr>
          <w:b/>
          <w:szCs w:val="24"/>
        </w:rPr>
        <w:t>.</w:t>
      </w:r>
      <w:r>
        <w:rPr>
          <w:b/>
          <w:szCs w:val="24"/>
        </w:rPr>
        <w:t>369</w:t>
      </w:r>
      <w:r w:rsidRPr="002C3860">
        <w:rPr>
          <w:b/>
          <w:szCs w:val="24"/>
        </w:rPr>
        <w:t>,</w:t>
      </w:r>
      <w:r>
        <w:rPr>
          <w:b/>
          <w:szCs w:val="24"/>
        </w:rPr>
        <w:t>63</w:t>
      </w:r>
      <w:r w:rsidRPr="002C3860">
        <w:rPr>
          <w:b/>
          <w:szCs w:val="24"/>
        </w:rPr>
        <w:t xml:space="preserve"> ₺</w:t>
      </w:r>
      <w:r w:rsidRPr="002C3860">
        <w:rPr>
          <w:szCs w:val="24"/>
        </w:rPr>
        <w:t xml:space="preserve"> net tahsilat ise </w:t>
      </w:r>
      <w:r>
        <w:rPr>
          <w:b/>
          <w:szCs w:val="24"/>
        </w:rPr>
        <w:t>53</w:t>
      </w:r>
      <w:r w:rsidRPr="002C3860">
        <w:rPr>
          <w:b/>
          <w:szCs w:val="24"/>
        </w:rPr>
        <w:t>.</w:t>
      </w:r>
      <w:r>
        <w:rPr>
          <w:b/>
          <w:szCs w:val="24"/>
        </w:rPr>
        <w:t>267</w:t>
      </w:r>
      <w:r w:rsidRPr="002C3860">
        <w:rPr>
          <w:b/>
          <w:szCs w:val="24"/>
        </w:rPr>
        <w:t>.</w:t>
      </w:r>
      <w:r>
        <w:rPr>
          <w:b/>
          <w:szCs w:val="24"/>
        </w:rPr>
        <w:t>499</w:t>
      </w:r>
      <w:r w:rsidRPr="002C3860">
        <w:rPr>
          <w:b/>
          <w:szCs w:val="24"/>
        </w:rPr>
        <w:t>,</w:t>
      </w:r>
      <w:r>
        <w:rPr>
          <w:b/>
          <w:szCs w:val="24"/>
        </w:rPr>
        <w:t>25</w:t>
      </w:r>
      <w:r w:rsidRPr="002C3860">
        <w:rPr>
          <w:b/>
          <w:szCs w:val="24"/>
        </w:rPr>
        <w:t xml:space="preserve"> ₺ </w:t>
      </w:r>
      <w:r w:rsidRPr="002C3860">
        <w:rPr>
          <w:szCs w:val="24"/>
        </w:rPr>
        <w:t xml:space="preserve">olup, böylece </w:t>
      </w:r>
      <w:r w:rsidRPr="002C3860">
        <w:rPr>
          <w:b/>
          <w:szCs w:val="24"/>
        </w:rPr>
        <w:t>% 8</w:t>
      </w:r>
      <w:r>
        <w:rPr>
          <w:b/>
          <w:szCs w:val="24"/>
        </w:rPr>
        <w:t>2</w:t>
      </w:r>
      <w:r w:rsidRPr="002C3860">
        <w:rPr>
          <w:b/>
          <w:szCs w:val="24"/>
        </w:rPr>
        <w:t>,</w:t>
      </w:r>
      <w:r>
        <w:rPr>
          <w:b/>
          <w:szCs w:val="24"/>
        </w:rPr>
        <w:t>71</w:t>
      </w:r>
      <w:r w:rsidRPr="002C3860">
        <w:rPr>
          <w:szCs w:val="24"/>
        </w:rPr>
        <w:t xml:space="preserve"> oranında tahsilat sağlanmıştır. Belediyemizin 20</w:t>
      </w:r>
      <w:r>
        <w:rPr>
          <w:szCs w:val="24"/>
        </w:rPr>
        <w:t>20</w:t>
      </w:r>
      <w:r w:rsidRPr="002C3860">
        <w:rPr>
          <w:szCs w:val="24"/>
        </w:rPr>
        <w:t xml:space="preserve"> yılı Bütçe ve Kesin Hesabı karşılaştırılması sonucu tüm harcamaların 5018 Sayılı Kamu Mali Yönetim ve Kontrol Kanunu, 5393 Sayılı Belediye Kanunu, Mahalli İdareler Bütçe ve Muhasebe Yönetmeliği ve diğer yasa ve yönetmeliklere uygun olarak yapıldığı, tahsil edilen gelirlerin hizmetlere tahsisi yapıldığı görülmüştür.</w:t>
      </w:r>
    </w:p>
    <w:p w:rsidR="0010701B" w:rsidRDefault="0010701B" w:rsidP="0010701B">
      <w:pPr>
        <w:ind w:firstLine="708"/>
        <w:jc w:val="both"/>
        <w:rPr>
          <w:b/>
          <w:szCs w:val="24"/>
        </w:rPr>
      </w:pPr>
      <w:r>
        <w:rPr>
          <w:b/>
          <w:szCs w:val="24"/>
        </w:rPr>
        <w:t xml:space="preserve"> </w:t>
      </w:r>
      <w:r w:rsidRPr="00073FD1">
        <w:rPr>
          <w:b/>
          <w:szCs w:val="24"/>
        </w:rPr>
        <w:t>İşbu kesin hesap 5393 Sayılı Belediye Kanunun 64.  maddesi ve Mahalli İdareler Bütçe ve Muhasebe Yönetmeliğinin 40. maddesi gereği sayın meclisin bilgi ve tasviplerine arz olunur şeklindeki Plan ve Bütçe Komisyon Raporunun okunması</w:t>
      </w:r>
      <w:r>
        <w:rPr>
          <w:b/>
          <w:szCs w:val="24"/>
        </w:rPr>
        <w:t>nın</w:t>
      </w:r>
      <w:r w:rsidRPr="00073FD1">
        <w:rPr>
          <w:b/>
          <w:szCs w:val="24"/>
        </w:rPr>
        <w:t xml:space="preserve"> ardından Meclis </w:t>
      </w:r>
      <w:r>
        <w:rPr>
          <w:b/>
          <w:szCs w:val="24"/>
        </w:rPr>
        <w:t>Başkanı</w:t>
      </w:r>
      <w:r w:rsidRPr="00073FD1">
        <w:rPr>
          <w:b/>
          <w:szCs w:val="24"/>
        </w:rPr>
        <w:t xml:space="preserve"> konu hakkında söz almak isteyen olup olmadığını sordu. Söz alan olmadığı görülerek işaretle yapılan oylama sonucunda 20</w:t>
      </w:r>
      <w:r>
        <w:rPr>
          <w:b/>
          <w:szCs w:val="24"/>
        </w:rPr>
        <w:t>20</w:t>
      </w:r>
      <w:r w:rsidRPr="00073FD1">
        <w:rPr>
          <w:b/>
          <w:szCs w:val="24"/>
        </w:rPr>
        <w:t xml:space="preserve"> Mali yılı kesin hesapları işaretle yapılan oylama neticesinde oy birliği ile kabul edildi. </w:t>
      </w:r>
    </w:p>
    <w:p w:rsidR="0010701B" w:rsidRDefault="0010701B" w:rsidP="0010701B">
      <w:pPr>
        <w:rPr>
          <w:rFonts w:eastAsia="Calibri"/>
          <w:szCs w:val="24"/>
        </w:rPr>
      </w:pPr>
    </w:p>
    <w:p w:rsidR="0010701B" w:rsidRPr="00BD2685" w:rsidRDefault="0010701B" w:rsidP="0010701B">
      <w:pPr>
        <w:jc w:val="both"/>
        <w:rPr>
          <w:szCs w:val="24"/>
        </w:rPr>
      </w:pPr>
      <w:r w:rsidRPr="00834656">
        <w:rPr>
          <w:rFonts w:eastAsia="Calibri"/>
          <w:b/>
          <w:szCs w:val="24"/>
        </w:rPr>
        <w:t xml:space="preserve">2- </w:t>
      </w:r>
      <w:r w:rsidRPr="00D60F14">
        <w:rPr>
          <w:b/>
          <w:szCs w:val="24"/>
        </w:rPr>
        <w:t>01/04/2021 tarih ve 2021/63 sayılı Meclis kararı ile İmar Komisyonuna havale edilen, Erzurum İli, Aziziye İlçesi, Yarımca Mahallesi,6114 ada 1 parsel 1/1000 ölçek Uygulama İmar Planlarında E:1.00 Yençok:9.50 m yapılaşma koşullarıyla Akaryakıt ve Servis İstasyonu alanı olarak görülmektedir. Söz konusu parsel E:0.80 Yençok:9.50 m yapılaşma koşulları ile Sanayi Alanı olarak Şehir plancısı tarafından hazırlanan İmar Plan Tadilatının İmar Komisyon Raporu doğrultusunda kabulüne</w:t>
      </w:r>
      <w:r>
        <w:rPr>
          <w:szCs w:val="24"/>
        </w:rPr>
        <w:t xml:space="preserve">; işaretle yapılan oylama neticesinde </w:t>
      </w:r>
      <w:r w:rsidRPr="00D60F14">
        <w:rPr>
          <w:b/>
          <w:szCs w:val="24"/>
        </w:rPr>
        <w:t>oy birliği ile karar verilmiştir.</w:t>
      </w:r>
      <w:r>
        <w:rPr>
          <w:szCs w:val="24"/>
        </w:rPr>
        <w:t xml:space="preserve"> </w:t>
      </w:r>
    </w:p>
    <w:p w:rsidR="0010701B" w:rsidRDefault="0010701B" w:rsidP="0010701B">
      <w:pPr>
        <w:rPr>
          <w:rFonts w:eastAsia="Calibri"/>
          <w:b/>
          <w:szCs w:val="24"/>
        </w:rPr>
      </w:pPr>
    </w:p>
    <w:p w:rsidR="0010701B" w:rsidRPr="00BD2685" w:rsidRDefault="0010701B" w:rsidP="0010701B">
      <w:pPr>
        <w:jc w:val="both"/>
        <w:rPr>
          <w:szCs w:val="24"/>
        </w:rPr>
      </w:pPr>
      <w:r>
        <w:rPr>
          <w:rFonts w:eastAsia="Calibri"/>
          <w:b/>
          <w:szCs w:val="24"/>
        </w:rPr>
        <w:t xml:space="preserve">3- </w:t>
      </w:r>
      <w:r w:rsidRPr="006C5E14">
        <w:rPr>
          <w:b/>
          <w:szCs w:val="24"/>
        </w:rPr>
        <w:t xml:space="preserve">08/03/2019 tarih ve 2019/30 sayılı Meclis kararı ile İmar Komisyonuna havale edilen, Erzurum İli, Aziziye İlçesi, </w:t>
      </w:r>
      <w:proofErr w:type="spellStart"/>
      <w:r w:rsidRPr="006C5E14">
        <w:rPr>
          <w:b/>
          <w:szCs w:val="24"/>
        </w:rPr>
        <w:t>Gezköy</w:t>
      </w:r>
      <w:proofErr w:type="spellEnd"/>
      <w:r w:rsidRPr="006C5E14">
        <w:rPr>
          <w:b/>
          <w:szCs w:val="24"/>
        </w:rPr>
        <w:t xml:space="preserve"> Mahallesi,1820 ada 1 parsel 1/1000 ölçekli Uygulama İmar Planlarında Minibüs Sevk İdare Merkezi olarak görülmektedir. Söz konusu </w:t>
      </w:r>
      <w:proofErr w:type="gramStart"/>
      <w:r w:rsidRPr="006C5E14">
        <w:rPr>
          <w:b/>
          <w:szCs w:val="24"/>
        </w:rPr>
        <w:t>parsel  E</w:t>
      </w:r>
      <w:proofErr w:type="gramEnd"/>
      <w:r w:rsidRPr="006C5E14">
        <w:rPr>
          <w:b/>
          <w:szCs w:val="24"/>
        </w:rPr>
        <w:t xml:space="preserve">:1.60 Yençok:12.50 m yapılaşma koşullarıyla </w:t>
      </w:r>
      <w:proofErr w:type="spellStart"/>
      <w:r w:rsidRPr="006C5E14">
        <w:rPr>
          <w:b/>
          <w:szCs w:val="24"/>
        </w:rPr>
        <w:t>Konut+Ticaret</w:t>
      </w:r>
      <w:proofErr w:type="spellEnd"/>
      <w:r w:rsidRPr="006C5E14">
        <w:rPr>
          <w:b/>
          <w:szCs w:val="24"/>
        </w:rPr>
        <w:t xml:space="preserve"> alanı olarak Şehir plancısı tarafından hazırlanan</w:t>
      </w:r>
      <w:r>
        <w:t xml:space="preserve"> </w:t>
      </w:r>
      <w:r w:rsidRPr="00D60F14">
        <w:rPr>
          <w:b/>
          <w:szCs w:val="24"/>
        </w:rPr>
        <w:t>İmar Plan Tadilatının İmar Komisyon Raporu doğrultusunda kabulüne</w:t>
      </w:r>
      <w:r>
        <w:rPr>
          <w:szCs w:val="24"/>
        </w:rPr>
        <w:t xml:space="preserve">; işaretle yapılan oylama neticesinde </w:t>
      </w:r>
      <w:r w:rsidRPr="00D60F14">
        <w:rPr>
          <w:b/>
          <w:szCs w:val="24"/>
        </w:rPr>
        <w:t>oy birliği ile karar verilmiştir.</w:t>
      </w:r>
      <w:r>
        <w:rPr>
          <w:szCs w:val="24"/>
        </w:rPr>
        <w:t xml:space="preserve"> </w:t>
      </w:r>
    </w:p>
    <w:p w:rsidR="0010701B" w:rsidRDefault="0010701B" w:rsidP="0010701B">
      <w:pPr>
        <w:rPr>
          <w:rFonts w:eastAsia="Calibri"/>
          <w:b/>
          <w:szCs w:val="24"/>
        </w:rPr>
      </w:pPr>
    </w:p>
    <w:p w:rsidR="0010701B" w:rsidRPr="002C3860" w:rsidRDefault="0010701B" w:rsidP="0010701B">
      <w:pPr>
        <w:jc w:val="both"/>
        <w:rPr>
          <w:szCs w:val="24"/>
        </w:rPr>
      </w:pPr>
      <w:r>
        <w:rPr>
          <w:rFonts w:eastAsia="Calibri"/>
          <w:b/>
          <w:szCs w:val="24"/>
        </w:rPr>
        <w:t xml:space="preserve">4- </w:t>
      </w:r>
      <w:r w:rsidRPr="006C5E14">
        <w:rPr>
          <w:b/>
          <w:szCs w:val="24"/>
        </w:rPr>
        <w:t>04/03/2021 tarih ve 2021/40 sayılı Meclis kararı ile Komisyonumuza havale edilen, Erzurum İli, Aziziye İlçesi, Söğütlü Mahallesi, 0 ada 514,</w:t>
      </w:r>
      <w:r>
        <w:rPr>
          <w:b/>
          <w:szCs w:val="24"/>
        </w:rPr>
        <w:t xml:space="preserve"> </w:t>
      </w:r>
      <w:r w:rsidRPr="006C5E14">
        <w:rPr>
          <w:b/>
          <w:szCs w:val="24"/>
        </w:rPr>
        <w:t>527,</w:t>
      </w:r>
      <w:r>
        <w:rPr>
          <w:b/>
          <w:szCs w:val="24"/>
        </w:rPr>
        <w:t xml:space="preserve"> </w:t>
      </w:r>
      <w:r w:rsidRPr="006C5E14">
        <w:rPr>
          <w:b/>
          <w:szCs w:val="24"/>
        </w:rPr>
        <w:t>528,</w:t>
      </w:r>
      <w:r>
        <w:rPr>
          <w:b/>
          <w:szCs w:val="24"/>
        </w:rPr>
        <w:t xml:space="preserve"> </w:t>
      </w:r>
      <w:r w:rsidRPr="006C5E14">
        <w:rPr>
          <w:b/>
          <w:szCs w:val="24"/>
        </w:rPr>
        <w:t>593,</w:t>
      </w:r>
      <w:r>
        <w:rPr>
          <w:b/>
          <w:szCs w:val="24"/>
        </w:rPr>
        <w:t xml:space="preserve"> </w:t>
      </w:r>
      <w:r w:rsidRPr="006C5E14">
        <w:rPr>
          <w:b/>
          <w:szCs w:val="24"/>
        </w:rPr>
        <w:t xml:space="preserve">595 </w:t>
      </w:r>
      <w:r>
        <w:rPr>
          <w:b/>
          <w:szCs w:val="24"/>
        </w:rPr>
        <w:t>v</w:t>
      </w:r>
      <w:r w:rsidRPr="006C5E14">
        <w:rPr>
          <w:b/>
          <w:szCs w:val="24"/>
        </w:rPr>
        <w:t xml:space="preserve">e 1138 </w:t>
      </w:r>
      <w:proofErr w:type="spellStart"/>
      <w:r w:rsidRPr="006C5E14">
        <w:rPr>
          <w:b/>
          <w:szCs w:val="24"/>
        </w:rPr>
        <w:t>nolu</w:t>
      </w:r>
      <w:proofErr w:type="spellEnd"/>
      <w:r w:rsidRPr="006C5E14">
        <w:rPr>
          <w:b/>
          <w:szCs w:val="24"/>
        </w:rPr>
        <w:t xml:space="preserve"> parsellerde Şehir Plancısı tarafından hazırlanan E:0.50 Yençok:6.</w:t>
      </w:r>
      <w:proofErr w:type="gramStart"/>
      <w:r w:rsidRPr="006C5E14">
        <w:rPr>
          <w:b/>
          <w:szCs w:val="24"/>
        </w:rPr>
        <w:t>50  m</w:t>
      </w:r>
      <w:proofErr w:type="gramEnd"/>
      <w:r w:rsidRPr="006C5E14">
        <w:rPr>
          <w:b/>
          <w:szCs w:val="24"/>
        </w:rPr>
        <w:t xml:space="preserve"> yapılaşma koşullarıyla Yenilenebilir enerji kaynaklarına dayalı üretim tesis(Biyogaz) alanının </w:t>
      </w:r>
      <w:r>
        <w:rPr>
          <w:b/>
          <w:szCs w:val="24"/>
        </w:rPr>
        <w:t>İlave İmar Planının</w:t>
      </w:r>
      <w:r w:rsidRPr="00D60F14">
        <w:rPr>
          <w:b/>
          <w:szCs w:val="24"/>
        </w:rPr>
        <w:t xml:space="preserve"> İmar Komisyon Raporu doğrultusunda kabulüne</w:t>
      </w:r>
      <w:r>
        <w:rPr>
          <w:szCs w:val="24"/>
        </w:rPr>
        <w:t xml:space="preserve">; işaretle yapılan oylama neticesinde </w:t>
      </w:r>
      <w:r w:rsidRPr="00D60F14">
        <w:rPr>
          <w:b/>
          <w:szCs w:val="24"/>
        </w:rPr>
        <w:t>oy birliği ile karar verilmiştir.</w:t>
      </w:r>
    </w:p>
    <w:p w:rsidR="0010701B" w:rsidRDefault="0010701B" w:rsidP="0010701B">
      <w:pPr>
        <w:rPr>
          <w:rFonts w:eastAsia="Calibri"/>
          <w:b/>
          <w:szCs w:val="24"/>
        </w:rPr>
      </w:pPr>
    </w:p>
    <w:p w:rsidR="0010701B" w:rsidRPr="002C3860" w:rsidRDefault="0010701B" w:rsidP="0010701B">
      <w:pPr>
        <w:tabs>
          <w:tab w:val="left" w:pos="1386"/>
        </w:tabs>
        <w:jc w:val="both"/>
        <w:rPr>
          <w:szCs w:val="24"/>
        </w:rPr>
      </w:pPr>
      <w:r>
        <w:rPr>
          <w:rFonts w:eastAsia="Calibri"/>
          <w:b/>
          <w:szCs w:val="24"/>
        </w:rPr>
        <w:t xml:space="preserve">5- </w:t>
      </w:r>
      <w:r w:rsidRPr="006A1F70">
        <w:rPr>
          <w:b/>
          <w:szCs w:val="24"/>
        </w:rPr>
        <w:t xml:space="preserve">Erzurum İli, Aziziye İlçesi, </w:t>
      </w:r>
      <w:proofErr w:type="spellStart"/>
      <w:r w:rsidRPr="006A1F70">
        <w:rPr>
          <w:b/>
          <w:szCs w:val="24"/>
        </w:rPr>
        <w:t>Saltuklu</w:t>
      </w:r>
      <w:proofErr w:type="spellEnd"/>
      <w:r w:rsidRPr="006A1F70">
        <w:rPr>
          <w:b/>
          <w:szCs w:val="24"/>
        </w:rPr>
        <w:t xml:space="preserve"> Mahallesi, 9540 ada 1, 2, 3, 4 ve 5 </w:t>
      </w:r>
      <w:proofErr w:type="spellStart"/>
      <w:r w:rsidRPr="006A1F70">
        <w:rPr>
          <w:b/>
          <w:szCs w:val="24"/>
        </w:rPr>
        <w:t>nolu</w:t>
      </w:r>
      <w:proofErr w:type="spellEnd"/>
      <w:r w:rsidRPr="006A1F70">
        <w:rPr>
          <w:b/>
          <w:szCs w:val="24"/>
        </w:rPr>
        <w:t xml:space="preserve"> arsa vasfındaki parselleri içeren Erzurum İli, Aziziye İlçesi, </w:t>
      </w:r>
      <w:proofErr w:type="spellStart"/>
      <w:proofErr w:type="gramStart"/>
      <w:r w:rsidRPr="006A1F70">
        <w:rPr>
          <w:b/>
          <w:szCs w:val="24"/>
        </w:rPr>
        <w:t>Saltuklu</w:t>
      </w:r>
      <w:proofErr w:type="spellEnd"/>
      <w:r w:rsidRPr="006A1F70">
        <w:rPr>
          <w:b/>
          <w:szCs w:val="24"/>
        </w:rPr>
        <w:t xml:space="preserve">  Mahallesi</w:t>
      </w:r>
      <w:proofErr w:type="gramEnd"/>
      <w:r w:rsidRPr="006A1F70">
        <w:rPr>
          <w:b/>
          <w:szCs w:val="24"/>
        </w:rPr>
        <w:t xml:space="preserve">, 9540 ada 1,2,3,4 ve 5 </w:t>
      </w:r>
      <w:proofErr w:type="spellStart"/>
      <w:r w:rsidRPr="006A1F70">
        <w:rPr>
          <w:b/>
          <w:szCs w:val="24"/>
        </w:rPr>
        <w:t>nolu</w:t>
      </w:r>
      <w:proofErr w:type="spellEnd"/>
      <w:r w:rsidRPr="006A1F70">
        <w:rPr>
          <w:b/>
          <w:szCs w:val="24"/>
        </w:rPr>
        <w:t xml:space="preserve"> arsa vasfındaki  parselleri içeren ada 1/1000 Ölçekli Uygulama İmar Planlarında E:1.60  Yençok:12.50 m yapılaşma koşullarıyla konut alanı  ve E:1.75 </w:t>
      </w:r>
      <w:proofErr w:type="spellStart"/>
      <w:r w:rsidRPr="006A1F70">
        <w:rPr>
          <w:b/>
          <w:szCs w:val="24"/>
        </w:rPr>
        <w:t>Ta</w:t>
      </w:r>
      <w:r>
        <w:rPr>
          <w:b/>
          <w:szCs w:val="24"/>
        </w:rPr>
        <w:t>ks</w:t>
      </w:r>
      <w:proofErr w:type="spellEnd"/>
      <w:r w:rsidRPr="006A1F70">
        <w:rPr>
          <w:b/>
          <w:szCs w:val="24"/>
        </w:rPr>
        <w:t xml:space="preserve">: 0.35 yapılaşma koşulları ile </w:t>
      </w:r>
      <w:proofErr w:type="spellStart"/>
      <w:r w:rsidRPr="006A1F70">
        <w:rPr>
          <w:b/>
          <w:szCs w:val="24"/>
        </w:rPr>
        <w:t>Ticari+Konut</w:t>
      </w:r>
      <w:proofErr w:type="spellEnd"/>
      <w:r w:rsidRPr="006A1F70">
        <w:rPr>
          <w:b/>
          <w:szCs w:val="24"/>
        </w:rPr>
        <w:t xml:space="preserve"> alanı olarak Şehir ve Bölge Plancısı tarafından hazırlanan İmar Plan Tadilatının görüşülmek üzere İmar Komisyonuna havalesine</w:t>
      </w:r>
      <w:r>
        <w:rPr>
          <w:b/>
          <w:szCs w:val="24"/>
        </w:rPr>
        <w:t>;</w:t>
      </w:r>
      <w:r>
        <w:rPr>
          <w:szCs w:val="24"/>
        </w:rPr>
        <w:t xml:space="preserve"> işaretle yapılan oylama neticesinde </w:t>
      </w:r>
      <w:r w:rsidRPr="00D60F14">
        <w:rPr>
          <w:b/>
          <w:szCs w:val="24"/>
        </w:rPr>
        <w:t>oy birliği ile karar verilmiştir.</w:t>
      </w:r>
    </w:p>
    <w:p w:rsidR="0010701B" w:rsidRDefault="0010701B" w:rsidP="0010701B">
      <w:pPr>
        <w:rPr>
          <w:rFonts w:eastAsia="Calibri"/>
          <w:b/>
          <w:szCs w:val="24"/>
        </w:rPr>
      </w:pPr>
    </w:p>
    <w:p w:rsidR="0010701B" w:rsidRDefault="0010701B" w:rsidP="0010701B">
      <w:pPr>
        <w:jc w:val="both"/>
        <w:rPr>
          <w:b/>
          <w:szCs w:val="24"/>
        </w:rPr>
      </w:pPr>
      <w:r>
        <w:rPr>
          <w:rFonts w:eastAsia="Calibri"/>
          <w:b/>
          <w:szCs w:val="24"/>
        </w:rPr>
        <w:t xml:space="preserve">6- </w:t>
      </w:r>
      <w:r w:rsidRPr="00C3335C">
        <w:rPr>
          <w:b/>
          <w:szCs w:val="24"/>
        </w:rPr>
        <w:t xml:space="preserve">Erzurum İli, Aziziye İlçesi, Ilıca Mahallesi, 3175 ada 21 </w:t>
      </w:r>
      <w:proofErr w:type="spellStart"/>
      <w:r w:rsidRPr="00C3335C">
        <w:rPr>
          <w:b/>
          <w:szCs w:val="24"/>
        </w:rPr>
        <w:t>nolu</w:t>
      </w:r>
      <w:proofErr w:type="spellEnd"/>
      <w:r w:rsidRPr="00C3335C">
        <w:rPr>
          <w:b/>
          <w:szCs w:val="24"/>
        </w:rPr>
        <w:t xml:space="preserve"> parsel ve 11504 ada 1 </w:t>
      </w:r>
      <w:proofErr w:type="spellStart"/>
      <w:r w:rsidRPr="00C3335C">
        <w:rPr>
          <w:b/>
          <w:szCs w:val="24"/>
        </w:rPr>
        <w:t>nolu</w:t>
      </w:r>
      <w:proofErr w:type="spellEnd"/>
      <w:r w:rsidRPr="00C3335C">
        <w:rPr>
          <w:b/>
          <w:szCs w:val="24"/>
        </w:rPr>
        <w:t xml:space="preserve"> </w:t>
      </w:r>
      <w:r w:rsidRPr="00C3335C">
        <w:rPr>
          <w:b/>
          <w:szCs w:val="24"/>
        </w:rPr>
        <w:lastRenderedPageBreak/>
        <w:t>parseller arasında 1/1000 Ölçekli Uygulama İmar Planlarında aktif olarak kullanılmayan</w:t>
      </w:r>
      <w:r>
        <w:rPr>
          <w:b/>
          <w:szCs w:val="24"/>
        </w:rPr>
        <w:t xml:space="preserve"> </w:t>
      </w:r>
      <w:r w:rsidRPr="00C3335C">
        <w:rPr>
          <w:b/>
          <w:szCs w:val="24"/>
        </w:rPr>
        <w:t xml:space="preserve">10 metrelik yol üzerinde mülkiyeti farklı şahıslara ait parsellerin bulunduğu ve bu parsellerin belediyemiz adına kamulaştırma külfeti oluşturduğundan dolayı 3194 sayılı kanunun 18.madde uygulaması yapılabilmesi için imar plan tadilatı yapılması ihtiyacı </w:t>
      </w:r>
      <w:proofErr w:type="gramStart"/>
      <w:r w:rsidRPr="00C3335C">
        <w:rPr>
          <w:b/>
          <w:szCs w:val="24"/>
        </w:rPr>
        <w:t>hasıl</w:t>
      </w:r>
      <w:proofErr w:type="gramEnd"/>
      <w:r w:rsidRPr="00C3335C">
        <w:rPr>
          <w:b/>
          <w:szCs w:val="24"/>
        </w:rPr>
        <w:t xml:space="preserve"> olmuştur. Söz konusu parseller üzerinde Şehir Bölge Plancısı tarafından hazırlanan</w:t>
      </w:r>
      <w:r>
        <w:rPr>
          <w:b/>
          <w:szCs w:val="24"/>
        </w:rPr>
        <w:t xml:space="preserve"> </w:t>
      </w:r>
      <w:r w:rsidRPr="006A1F70">
        <w:rPr>
          <w:b/>
          <w:szCs w:val="24"/>
        </w:rPr>
        <w:t>İmar Plan Tadilatının görüşülmek üzere İmar Komisyonuna havalesine</w:t>
      </w:r>
      <w:r>
        <w:rPr>
          <w:b/>
          <w:szCs w:val="24"/>
        </w:rPr>
        <w:t>;</w:t>
      </w:r>
      <w:r>
        <w:rPr>
          <w:szCs w:val="24"/>
        </w:rPr>
        <w:t xml:space="preserve"> işaretle yapılan oylama neticesinde </w:t>
      </w:r>
      <w:r w:rsidRPr="00D60F14">
        <w:rPr>
          <w:b/>
          <w:szCs w:val="24"/>
        </w:rPr>
        <w:t>oy birliği ile karar verilmiştir.</w:t>
      </w:r>
    </w:p>
    <w:p w:rsidR="0010701B" w:rsidRDefault="0010701B" w:rsidP="0010701B">
      <w:pPr>
        <w:jc w:val="both"/>
        <w:rPr>
          <w:b/>
          <w:szCs w:val="24"/>
        </w:rPr>
      </w:pPr>
    </w:p>
    <w:p w:rsidR="0010701B" w:rsidRDefault="0010701B" w:rsidP="0010701B">
      <w:pPr>
        <w:jc w:val="both"/>
        <w:rPr>
          <w:rFonts w:eastAsia="Calibri"/>
          <w:b/>
          <w:szCs w:val="24"/>
        </w:rPr>
      </w:pPr>
    </w:p>
    <w:p w:rsidR="0010701B" w:rsidRDefault="0010701B" w:rsidP="0010701B">
      <w:pPr>
        <w:rPr>
          <w:rFonts w:eastAsia="Calibri"/>
          <w:szCs w:val="24"/>
        </w:rPr>
      </w:pPr>
    </w:p>
    <w:p w:rsidR="0010701B" w:rsidRPr="007C62FF" w:rsidRDefault="0010701B" w:rsidP="0010701B">
      <w:r>
        <w:rPr>
          <w:color w:val="000000"/>
        </w:rPr>
        <w:t>Ömer Faruk TÖREMEN</w:t>
      </w:r>
      <w:r w:rsidRPr="005E5F88">
        <w:t xml:space="preserve">  </w:t>
      </w:r>
      <w:r>
        <w:t xml:space="preserve">                     Şükran SEVİNDİK</w:t>
      </w:r>
      <w:r>
        <w:tab/>
      </w:r>
      <w:r>
        <w:tab/>
      </w:r>
      <w:r>
        <w:tab/>
      </w:r>
      <w:r>
        <w:tab/>
        <w:t>Zafer ALA</w:t>
      </w:r>
    </w:p>
    <w:p w:rsidR="0010701B" w:rsidRDefault="0010701B" w:rsidP="0010701B">
      <w:pPr>
        <w:jc w:val="both"/>
        <w:rPr>
          <w:lang w:eastAsia="en-US"/>
        </w:rPr>
      </w:pPr>
      <w:r>
        <w:rPr>
          <w:lang w:eastAsia="en-US"/>
        </w:rPr>
        <w:t xml:space="preserve">Belediye Başkan Vekili </w:t>
      </w:r>
      <w:r>
        <w:rPr>
          <w:lang w:eastAsia="en-US"/>
        </w:rPr>
        <w:tab/>
      </w:r>
      <w:r>
        <w:rPr>
          <w:lang w:eastAsia="en-US"/>
        </w:rPr>
        <w:tab/>
        <w:t xml:space="preserve">        Divan Kâtibi</w:t>
      </w:r>
      <w:r>
        <w:rPr>
          <w:lang w:eastAsia="en-US"/>
        </w:rPr>
        <w:tab/>
        <w:t xml:space="preserve">                                 Divan Kâtibi</w:t>
      </w:r>
    </w:p>
    <w:p w:rsidR="0010701B" w:rsidRDefault="0010701B" w:rsidP="0010701B">
      <w:pPr>
        <w:ind w:firstLine="708"/>
        <w:rPr>
          <w:rFonts w:eastAsia="Calibri"/>
          <w:szCs w:val="24"/>
        </w:rPr>
      </w:pPr>
    </w:p>
    <w:p w:rsidR="00103280" w:rsidRDefault="00103280"/>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4"/>
  </w:num>
  <w:num w:numId="5">
    <w:abstractNumId w:val="4"/>
  </w:num>
  <w:num w:numId="6">
    <w:abstractNumId w:val="19"/>
  </w:num>
  <w:num w:numId="7">
    <w:abstractNumId w:val="28"/>
  </w:num>
  <w:num w:numId="8">
    <w:abstractNumId w:val="6"/>
  </w:num>
  <w:num w:numId="9">
    <w:abstractNumId w:val="11"/>
  </w:num>
  <w:num w:numId="10">
    <w:abstractNumId w:val="31"/>
  </w:num>
  <w:num w:numId="11">
    <w:abstractNumId w:val="27"/>
  </w:num>
  <w:num w:numId="12">
    <w:abstractNumId w:val="21"/>
  </w:num>
  <w:num w:numId="13">
    <w:abstractNumId w:val="32"/>
  </w:num>
  <w:num w:numId="14">
    <w:abstractNumId w:val="35"/>
  </w:num>
  <w:num w:numId="15">
    <w:abstractNumId w:val="30"/>
  </w:num>
  <w:num w:numId="16">
    <w:abstractNumId w:val="17"/>
  </w:num>
  <w:num w:numId="17">
    <w:abstractNumId w:val="0"/>
  </w:num>
  <w:num w:numId="18">
    <w:abstractNumId w:val="18"/>
  </w:num>
  <w:num w:numId="19">
    <w:abstractNumId w:val="34"/>
  </w:num>
  <w:num w:numId="20">
    <w:abstractNumId w:val="1"/>
  </w:num>
  <w:num w:numId="21">
    <w:abstractNumId w:val="29"/>
  </w:num>
  <w:num w:numId="22">
    <w:abstractNumId w:val="33"/>
  </w:num>
  <w:num w:numId="23">
    <w:abstractNumId w:val="22"/>
  </w:num>
  <w:num w:numId="24">
    <w:abstractNumId w:val="3"/>
  </w:num>
  <w:num w:numId="25">
    <w:abstractNumId w:val="15"/>
  </w:num>
  <w:num w:numId="26">
    <w:abstractNumId w:val="25"/>
  </w:num>
  <w:num w:numId="27">
    <w:abstractNumId w:val="12"/>
  </w:num>
  <w:num w:numId="28">
    <w:abstractNumId w:val="26"/>
  </w:num>
  <w:num w:numId="29">
    <w:abstractNumId w:val="14"/>
  </w:num>
  <w:num w:numId="30">
    <w:abstractNumId w:val="20"/>
  </w:num>
  <w:num w:numId="31">
    <w:abstractNumId w:val="8"/>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25"/>
    <w:rsid w:val="00027D25"/>
    <w:rsid w:val="00103280"/>
    <w:rsid w:val="0010701B"/>
    <w:rsid w:val="00951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6426-E0B8-49BD-9489-F6C2A41D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1B"/>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701B"/>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10701B"/>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10701B"/>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10701B"/>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10701B"/>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10701B"/>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10701B"/>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10701B"/>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10701B"/>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701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10701B"/>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10701B"/>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10701B"/>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10701B"/>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10701B"/>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10701B"/>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10701B"/>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10701B"/>
    <w:rPr>
      <w:rFonts w:ascii="Times New Roman" w:eastAsia="Times New Roman" w:hAnsi="Times New Roman" w:cs="Times New Roman"/>
      <w:b/>
      <w:sz w:val="20"/>
      <w:szCs w:val="20"/>
      <w:lang w:val="en-US" w:eastAsia="tr-TR"/>
    </w:rPr>
  </w:style>
  <w:style w:type="paragraph" w:styleId="ListeParagraf">
    <w:name w:val="List Paragraph"/>
    <w:basedOn w:val="Normal"/>
    <w:uiPriority w:val="34"/>
    <w:qFormat/>
    <w:rsid w:val="0010701B"/>
    <w:pPr>
      <w:ind w:left="720"/>
      <w:contextualSpacing/>
    </w:pPr>
  </w:style>
  <w:style w:type="paragraph" w:styleId="BalonMetni">
    <w:name w:val="Balloon Text"/>
    <w:basedOn w:val="Normal"/>
    <w:link w:val="BalonMetniChar"/>
    <w:uiPriority w:val="99"/>
    <w:unhideWhenUsed/>
    <w:rsid w:val="0010701B"/>
    <w:rPr>
      <w:rFonts w:ascii="Tahoma" w:hAnsi="Tahoma" w:cs="Tahoma"/>
      <w:sz w:val="16"/>
      <w:szCs w:val="16"/>
    </w:rPr>
  </w:style>
  <w:style w:type="character" w:customStyle="1" w:styleId="BalonMetniChar">
    <w:name w:val="Balon Metni Char"/>
    <w:basedOn w:val="VarsaylanParagrafYazTipi"/>
    <w:link w:val="BalonMetni"/>
    <w:uiPriority w:val="99"/>
    <w:rsid w:val="0010701B"/>
    <w:rPr>
      <w:rFonts w:ascii="Tahoma" w:eastAsia="Times New Roman" w:hAnsi="Tahoma" w:cs="Tahoma"/>
      <w:sz w:val="16"/>
      <w:szCs w:val="16"/>
      <w:lang w:eastAsia="tr-TR"/>
    </w:rPr>
  </w:style>
  <w:style w:type="paragraph" w:styleId="AralkYok">
    <w:name w:val="No Spacing"/>
    <w:uiPriority w:val="1"/>
    <w:qFormat/>
    <w:rsid w:val="0010701B"/>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stBilgi">
    <w:name w:val="header"/>
    <w:basedOn w:val="Normal"/>
    <w:link w:val="stBilgiChar"/>
    <w:unhideWhenUsed/>
    <w:rsid w:val="0010701B"/>
    <w:pPr>
      <w:tabs>
        <w:tab w:val="center" w:pos="4536"/>
        <w:tab w:val="right" w:pos="9072"/>
      </w:tabs>
    </w:pPr>
  </w:style>
  <w:style w:type="character" w:customStyle="1" w:styleId="stBilgiChar">
    <w:name w:val="Üst Bilgi Char"/>
    <w:basedOn w:val="VarsaylanParagrafYazTipi"/>
    <w:link w:val="stBilgi"/>
    <w:rsid w:val="0010701B"/>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10701B"/>
    <w:pPr>
      <w:tabs>
        <w:tab w:val="center" w:pos="4536"/>
        <w:tab w:val="right" w:pos="9072"/>
      </w:tabs>
    </w:pPr>
  </w:style>
  <w:style w:type="character" w:customStyle="1" w:styleId="AltBilgiChar">
    <w:name w:val="Alt Bilgi Char"/>
    <w:basedOn w:val="VarsaylanParagrafYazTipi"/>
    <w:link w:val="AltBilgi"/>
    <w:rsid w:val="0010701B"/>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10701B"/>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10701B"/>
    <w:rPr>
      <w:rFonts w:ascii="Cambria" w:eastAsia="Times New Roman" w:hAnsi="Cambria" w:cs="Times New Roman"/>
      <w:sz w:val="24"/>
      <w:szCs w:val="24"/>
      <w:lang w:eastAsia="tr-TR"/>
    </w:rPr>
  </w:style>
  <w:style w:type="paragraph" w:customStyle="1" w:styleId="msobodytextindent">
    <w:name w:val="msobodytextindent"/>
    <w:basedOn w:val="Normal"/>
    <w:rsid w:val="0010701B"/>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10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0701B"/>
  </w:style>
  <w:style w:type="paragraph" w:styleId="NormalWeb">
    <w:name w:val="Normal (Web)"/>
    <w:basedOn w:val="Normal"/>
    <w:uiPriority w:val="99"/>
    <w:unhideWhenUsed/>
    <w:rsid w:val="0010701B"/>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10701B"/>
    <w:rPr>
      <w:i/>
      <w:iCs/>
    </w:rPr>
  </w:style>
  <w:style w:type="paragraph" w:customStyle="1" w:styleId="Default">
    <w:name w:val="Default"/>
    <w:rsid w:val="0010701B"/>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10701B"/>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10701B"/>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10701B"/>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10701B"/>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10701B"/>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10701B"/>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10701B"/>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10701B"/>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10701B"/>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10701B"/>
    <w:rPr>
      <w:rFonts w:ascii="Times New Roman" w:eastAsia="Times New Roman" w:hAnsi="Times New Roman" w:cs="Times New Roman"/>
      <w:b/>
      <w:sz w:val="20"/>
      <w:szCs w:val="20"/>
      <w:lang w:eastAsia="tr-TR"/>
    </w:rPr>
  </w:style>
  <w:style w:type="paragraph" w:styleId="bekMetni">
    <w:name w:val="Block Text"/>
    <w:basedOn w:val="Normal"/>
    <w:rsid w:val="0010701B"/>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10701B"/>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10701B"/>
    <w:rPr>
      <w:rFonts w:ascii="Times New Roman" w:eastAsia="Times New Roman" w:hAnsi="Times New Roman" w:cs="Times New Roman"/>
      <w:b/>
      <w:sz w:val="24"/>
      <w:szCs w:val="20"/>
      <w:lang w:eastAsia="tr-TR"/>
    </w:rPr>
  </w:style>
  <w:style w:type="character" w:styleId="SayfaNumaras">
    <w:name w:val="page number"/>
    <w:basedOn w:val="VarsaylanParagrafYazTipi"/>
    <w:rsid w:val="0010701B"/>
  </w:style>
  <w:style w:type="paragraph" w:styleId="KonuBal">
    <w:name w:val="Title"/>
    <w:basedOn w:val="Normal"/>
    <w:link w:val="KonuBalChar"/>
    <w:qFormat/>
    <w:rsid w:val="0010701B"/>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0701B"/>
    <w:rPr>
      <w:rFonts w:ascii="Times New Roman" w:eastAsia="Times New Roman" w:hAnsi="Times New Roman" w:cs="Times New Roman"/>
      <w:b/>
      <w:sz w:val="24"/>
      <w:szCs w:val="20"/>
      <w:lang w:eastAsia="tr-TR"/>
    </w:rPr>
  </w:style>
  <w:style w:type="paragraph" w:styleId="ListeMaddemi">
    <w:name w:val="List Bullet"/>
    <w:basedOn w:val="Normal"/>
    <w:rsid w:val="0010701B"/>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10701B"/>
    <w:rPr>
      <w:b/>
      <w:bCs/>
      <w:i/>
      <w:iCs/>
      <w:color w:val="5B9BD5" w:themeColor="accent1"/>
    </w:rPr>
  </w:style>
  <w:style w:type="character" w:customStyle="1" w:styleId="spelle">
    <w:name w:val="spelle"/>
    <w:basedOn w:val="VarsaylanParagrafYazTipi"/>
    <w:rsid w:val="0010701B"/>
  </w:style>
  <w:style w:type="character" w:customStyle="1" w:styleId="grame">
    <w:name w:val="grame"/>
    <w:basedOn w:val="VarsaylanParagrafYazTipi"/>
    <w:rsid w:val="0010701B"/>
  </w:style>
  <w:style w:type="character" w:styleId="Gl">
    <w:name w:val="Strong"/>
    <w:basedOn w:val="VarsaylanParagrafYazTipi"/>
    <w:uiPriority w:val="22"/>
    <w:qFormat/>
    <w:rsid w:val="0010701B"/>
    <w:rPr>
      <w:b/>
      <w:bCs/>
    </w:rPr>
  </w:style>
  <w:style w:type="table" w:customStyle="1" w:styleId="TabloKlavuzu1">
    <w:name w:val="Tablo Kılavuzu1"/>
    <w:basedOn w:val="NormalTablo"/>
    <w:next w:val="TabloKlavuzu"/>
    <w:uiPriority w:val="59"/>
    <w:rsid w:val="001070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9251</Characters>
  <Application>Microsoft Office Word</Application>
  <DocSecurity>0</DocSecurity>
  <Lines>77</Lines>
  <Paragraphs>21</Paragraphs>
  <ScaleCrop>false</ScaleCrop>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2024-12-17T12:08:00Z</dcterms:created>
  <dcterms:modified xsi:type="dcterms:W3CDTF">2024-12-17T12:09:00Z</dcterms:modified>
</cp:coreProperties>
</file>