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A0" w:rsidRDefault="007C75A0" w:rsidP="007C75A0">
      <w:pPr>
        <w:jc w:val="both"/>
        <w:rPr>
          <w:rFonts w:eastAsia="Calibri"/>
          <w:b/>
          <w:szCs w:val="24"/>
        </w:rPr>
      </w:pPr>
      <w:bookmarkStart w:id="0" w:name="_GoBack"/>
      <w:bookmarkEnd w:id="0"/>
    </w:p>
    <w:p w:rsidR="007C75A0" w:rsidRDefault="007C75A0" w:rsidP="007C75A0">
      <w:pPr>
        <w:jc w:val="both"/>
        <w:rPr>
          <w:rFonts w:eastAsia="Calibri"/>
          <w:b/>
          <w:szCs w:val="24"/>
        </w:rPr>
      </w:pPr>
    </w:p>
    <w:p w:rsidR="007C75A0" w:rsidRDefault="007C75A0" w:rsidP="007C75A0">
      <w:pPr>
        <w:jc w:val="both"/>
        <w:rPr>
          <w:rFonts w:eastAsia="Calibri"/>
          <w:b/>
          <w:szCs w:val="24"/>
        </w:rPr>
      </w:pPr>
    </w:p>
    <w:p w:rsidR="007C75A0" w:rsidRDefault="007C75A0" w:rsidP="007C75A0">
      <w:pPr>
        <w:pStyle w:val="AralkYok"/>
        <w:jc w:val="both"/>
        <w:rPr>
          <w:szCs w:val="24"/>
        </w:rPr>
      </w:pPr>
    </w:p>
    <w:p w:rsidR="007C75A0" w:rsidRPr="005F0D12" w:rsidRDefault="007C75A0" w:rsidP="007C75A0">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06</w:t>
      </w:r>
      <w:r w:rsidRPr="005F0D12">
        <w:rPr>
          <w:szCs w:val="24"/>
        </w:rPr>
        <w:t>/</w:t>
      </w:r>
      <w:r>
        <w:rPr>
          <w:szCs w:val="24"/>
        </w:rPr>
        <w:t>09</w:t>
      </w:r>
      <w:r w:rsidRPr="005F0D12">
        <w:rPr>
          <w:szCs w:val="24"/>
        </w:rPr>
        <w:t>/20</w:t>
      </w:r>
      <w:r>
        <w:rPr>
          <w:szCs w:val="24"/>
        </w:rPr>
        <w:t>21</w:t>
      </w:r>
      <w:r w:rsidRPr="005F0D12">
        <w:rPr>
          <w:szCs w:val="24"/>
        </w:rPr>
        <w:t xml:space="preserve"> TARİHLİ OLAĞAN                                                           </w:t>
      </w:r>
      <w:r>
        <w:rPr>
          <w:szCs w:val="24"/>
        </w:rPr>
        <w:t>MECLİS TOPLANTISININ 2</w:t>
      </w:r>
      <w:r w:rsidRPr="005F0D12">
        <w:rPr>
          <w:szCs w:val="24"/>
        </w:rPr>
        <w:t>. BİRLEŞİM</w:t>
      </w:r>
      <w:r>
        <w:rPr>
          <w:szCs w:val="24"/>
        </w:rPr>
        <w:t>İNDE</w:t>
      </w:r>
      <w:r w:rsidRPr="005F0D12">
        <w:rPr>
          <w:szCs w:val="24"/>
        </w:rPr>
        <w:t xml:space="preserve"> ALINAN KARARLARIN ÖZETİDİR.</w:t>
      </w:r>
    </w:p>
    <w:p w:rsidR="007C75A0" w:rsidRPr="005F0D12" w:rsidRDefault="007C75A0" w:rsidP="007C75A0">
      <w:pPr>
        <w:jc w:val="both"/>
        <w:rPr>
          <w:szCs w:val="24"/>
        </w:rPr>
      </w:pPr>
    </w:p>
    <w:p w:rsidR="007C75A0" w:rsidRPr="005F0D12" w:rsidRDefault="007C75A0" w:rsidP="007C75A0">
      <w:pPr>
        <w:jc w:val="both"/>
        <w:rPr>
          <w:szCs w:val="24"/>
        </w:rPr>
      </w:pPr>
      <w:r w:rsidRPr="005F0D12">
        <w:rPr>
          <w:szCs w:val="24"/>
        </w:rPr>
        <w:t>KARARLARIN ÖZETİ</w:t>
      </w:r>
    </w:p>
    <w:p w:rsidR="007C75A0" w:rsidRPr="005F0D12" w:rsidRDefault="007C75A0" w:rsidP="007C75A0">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Eylül ayı olağan Toplantısının 2. Birleşiminin 1. Oturumu 06</w:t>
      </w:r>
      <w:r w:rsidRPr="005F0D12">
        <w:rPr>
          <w:szCs w:val="24"/>
        </w:rPr>
        <w:t>/</w:t>
      </w:r>
      <w:r>
        <w:rPr>
          <w:szCs w:val="24"/>
        </w:rPr>
        <w:t>09/</w:t>
      </w:r>
      <w:r w:rsidRPr="005F0D12">
        <w:rPr>
          <w:szCs w:val="24"/>
        </w:rPr>
        <w:t>202</w:t>
      </w:r>
      <w:r>
        <w:rPr>
          <w:szCs w:val="24"/>
        </w:rPr>
        <w:t>1</w:t>
      </w:r>
      <w:r w:rsidRPr="005F0D12">
        <w:rPr>
          <w:szCs w:val="24"/>
        </w:rPr>
        <w:t xml:space="preserve"> </w:t>
      </w:r>
      <w:r>
        <w:rPr>
          <w:szCs w:val="24"/>
        </w:rPr>
        <w:t xml:space="preserve">Pazartesi </w:t>
      </w:r>
      <w:r w:rsidRPr="005F0D12">
        <w:rPr>
          <w:szCs w:val="24"/>
        </w:rPr>
        <w:t>günü saat 1</w:t>
      </w:r>
      <w:r>
        <w:rPr>
          <w:szCs w:val="24"/>
        </w:rPr>
        <w:t>4:0</w:t>
      </w:r>
      <w:r w:rsidRPr="005F0D12">
        <w:rPr>
          <w:szCs w:val="24"/>
        </w:rPr>
        <w:t>0' d</w:t>
      </w:r>
      <w:r>
        <w:rPr>
          <w:szCs w:val="24"/>
        </w:rPr>
        <w:t>a</w:t>
      </w:r>
      <w:r w:rsidRPr="005F0D12">
        <w:rPr>
          <w:szCs w:val="24"/>
        </w:rPr>
        <w:t xml:space="preserve"> Meclis toplantı salonunda yapmak üzere toplandı.</w:t>
      </w:r>
    </w:p>
    <w:p w:rsidR="007C75A0" w:rsidRPr="005F0D12" w:rsidRDefault="007C75A0" w:rsidP="007C75A0">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7C75A0" w:rsidRDefault="007C75A0" w:rsidP="007C75A0">
      <w:pPr>
        <w:pStyle w:val="AralkYok"/>
        <w:jc w:val="both"/>
        <w:rPr>
          <w:sz w:val="20"/>
        </w:rPr>
      </w:pPr>
      <w:r>
        <w:rPr>
          <w:b/>
          <w:sz w:val="20"/>
        </w:rPr>
        <w:t xml:space="preserve">Belediye Başkan Vekili Ömer Faruk YARBA’ nın </w:t>
      </w:r>
      <w:r>
        <w:rPr>
          <w:sz w:val="20"/>
        </w:rPr>
        <w:t>Başkanlığında üyelerden, Ömer Faruk TÖREMEN, Abdulkadir BULUT, Mürsel ETEGÜL, Ayşe AYDIN, Sefer KARA, Haluk Ziya BEYOĞLU, İsmail ARSLAN, Songül MODER, Hüseyin GÜLER, Necmettin SEFEROĞLU, İsmail KARAGÖZ, Şükran SEVİNDİK, Atilla SEVİM, Barış KÖSE, Zafer ALA, Ali AYDIN, Mükremin ERTÜRK, Yalçın PİRİNÇCİ ve Mehmet KENAN</w:t>
      </w:r>
    </w:p>
    <w:p w:rsidR="007C75A0" w:rsidRDefault="007C75A0" w:rsidP="007C75A0">
      <w:pPr>
        <w:pStyle w:val="AralkYok"/>
        <w:jc w:val="both"/>
        <w:rPr>
          <w:b/>
          <w:szCs w:val="24"/>
        </w:rPr>
      </w:pPr>
    </w:p>
    <w:p w:rsidR="007C75A0" w:rsidRDefault="007C75A0" w:rsidP="007C75A0">
      <w:pPr>
        <w:pStyle w:val="AralkYok"/>
        <w:jc w:val="both"/>
        <w:rPr>
          <w:sz w:val="20"/>
        </w:rPr>
      </w:pPr>
      <w:r w:rsidRPr="005F0D12">
        <w:rPr>
          <w:b/>
          <w:szCs w:val="24"/>
        </w:rPr>
        <w:t xml:space="preserve">Mazeretli Olarak Toplantıya Katılmayanlar; </w:t>
      </w:r>
      <w:r>
        <w:rPr>
          <w:sz w:val="20"/>
        </w:rPr>
        <w:t>Muhammed Cevdet ORHAN, Abdussamet ACAR, Mehmet AKARSU, Fatih GÜNEYİN, Canip ÖZSOY ve Serkan YILDIZ</w:t>
      </w:r>
    </w:p>
    <w:p w:rsidR="007C75A0" w:rsidRDefault="007C75A0" w:rsidP="007C75A0">
      <w:pPr>
        <w:pStyle w:val="AralkYok"/>
        <w:jc w:val="both"/>
        <w:rPr>
          <w:b/>
          <w:szCs w:val="24"/>
        </w:rPr>
      </w:pPr>
    </w:p>
    <w:p w:rsidR="007C75A0" w:rsidRPr="005F0D12" w:rsidRDefault="007C75A0" w:rsidP="007C75A0">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7C75A0" w:rsidRPr="008037FA" w:rsidRDefault="007C75A0" w:rsidP="007C75A0">
      <w:pPr>
        <w:jc w:val="both"/>
        <w:rPr>
          <w:rFonts w:eastAsia="Calibri"/>
          <w:b/>
          <w:szCs w:val="24"/>
        </w:rPr>
      </w:pPr>
    </w:p>
    <w:p w:rsidR="007C75A0" w:rsidRDefault="007C75A0" w:rsidP="007C75A0">
      <w:pPr>
        <w:jc w:val="both"/>
        <w:rPr>
          <w:rFonts w:eastAsia="Calibri"/>
          <w:b/>
          <w:szCs w:val="24"/>
        </w:rPr>
      </w:pPr>
    </w:p>
    <w:p w:rsidR="007C75A0" w:rsidRPr="008C1132" w:rsidRDefault="007C75A0" w:rsidP="007C75A0">
      <w:pPr>
        <w:jc w:val="both"/>
        <w:rPr>
          <w:b/>
          <w:szCs w:val="24"/>
          <w:u w:val="single"/>
        </w:rPr>
      </w:pPr>
      <w:r w:rsidRPr="00114927">
        <w:rPr>
          <w:rFonts w:eastAsia="Calibri"/>
          <w:b/>
          <w:szCs w:val="24"/>
        </w:rPr>
        <w:t xml:space="preserve">1- </w:t>
      </w:r>
      <w:r w:rsidRPr="003C4B73">
        <w:rPr>
          <w:b/>
          <w:szCs w:val="24"/>
        </w:rPr>
        <w:t>5393 sayılı Belediyeler Kanunun 68.maddesinin (e) bendinde;</w:t>
      </w:r>
      <w:r w:rsidRPr="008C1132">
        <w:rPr>
          <w:szCs w:val="24"/>
        </w:rPr>
        <w:t xml:space="preserve"> “</w:t>
      </w:r>
      <w:r w:rsidRPr="008C1132">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w:t>
      </w:r>
      <w:r>
        <w:rPr>
          <w:b/>
          <w:i/>
          <w:szCs w:val="24"/>
        </w:rPr>
        <w:t xml:space="preserve"> </w:t>
      </w:r>
      <w:r w:rsidRPr="008C1132">
        <w:rPr>
          <w:b/>
          <w:i/>
          <w:szCs w:val="24"/>
        </w:rPr>
        <w:t>toplam yüzde onunu geçmeyen iç borçlanmayı belediye meclisinin kararı; yüzde onunu geçen iç borçlanma için ise meclis üye tam sayısının salt çoğunluğunun kararı ve İçişleri Bakanlığının onayı ile yapılabilir”</w:t>
      </w:r>
      <w:r w:rsidRPr="008C1132">
        <w:rPr>
          <w:szCs w:val="24"/>
        </w:rPr>
        <w:t xml:space="preserve"> denmektedir.</w:t>
      </w:r>
      <w:r>
        <w:rPr>
          <w:szCs w:val="24"/>
        </w:rPr>
        <w:t xml:space="preserve"> </w:t>
      </w:r>
      <w:r w:rsidRPr="008C1132">
        <w:rPr>
          <w:b/>
          <w:szCs w:val="24"/>
        </w:rPr>
        <w:t>Belediyemiz</w:t>
      </w:r>
      <w:r>
        <w:rPr>
          <w:b/>
          <w:szCs w:val="24"/>
        </w:rPr>
        <w:t xml:space="preserve">in yatırımlarında ve cari piyasa ödemelerinde kullanılmak üzere </w:t>
      </w:r>
      <w:r w:rsidRPr="008C1132">
        <w:rPr>
          <w:b/>
          <w:szCs w:val="24"/>
        </w:rPr>
        <w:t xml:space="preserve">yurtiçi bankalardan faiz </w:t>
      </w:r>
      <w:r>
        <w:rPr>
          <w:b/>
          <w:szCs w:val="24"/>
        </w:rPr>
        <w:t>dahil</w:t>
      </w:r>
      <w:r w:rsidRPr="008C1132">
        <w:rPr>
          <w:b/>
          <w:szCs w:val="24"/>
        </w:rPr>
        <w:t xml:space="preserve"> </w:t>
      </w:r>
      <w:r>
        <w:rPr>
          <w:b/>
          <w:szCs w:val="24"/>
        </w:rPr>
        <w:t>5</w:t>
      </w:r>
      <w:r w:rsidRPr="008C1132">
        <w:rPr>
          <w:b/>
          <w:szCs w:val="24"/>
        </w:rPr>
        <w:t>.</w:t>
      </w:r>
      <w:r>
        <w:rPr>
          <w:b/>
          <w:szCs w:val="24"/>
        </w:rPr>
        <w:t>8</w:t>
      </w:r>
      <w:r w:rsidRPr="008C1132">
        <w:rPr>
          <w:b/>
          <w:szCs w:val="24"/>
        </w:rPr>
        <w:t>00.000</w:t>
      </w:r>
      <w:r>
        <w:rPr>
          <w:b/>
          <w:szCs w:val="24"/>
        </w:rPr>
        <w:t xml:space="preserve">,00 </w:t>
      </w:r>
      <w:r w:rsidRPr="008C1132">
        <w:rPr>
          <w:b/>
          <w:szCs w:val="24"/>
        </w:rPr>
        <w:t xml:space="preserve">₺ </w:t>
      </w:r>
      <w:r>
        <w:rPr>
          <w:b/>
          <w:szCs w:val="24"/>
        </w:rPr>
        <w:t xml:space="preserve">(Beşmilyonsekizyüz Türklirası) kredi kullanılmasına ve İller Bankasından teminat </w:t>
      </w:r>
      <w:r w:rsidRPr="008C1132">
        <w:rPr>
          <w:b/>
          <w:szCs w:val="24"/>
        </w:rPr>
        <w:t>mektubu alınması</w:t>
      </w:r>
      <w:r>
        <w:rPr>
          <w:b/>
          <w:szCs w:val="24"/>
        </w:rPr>
        <w:t xml:space="preserve"> için Belediye Başkanına yetki verilmesine; Plan ve Bütçe Komisyon Raporu doğrultusunda kabulüne; </w:t>
      </w:r>
      <w:r w:rsidRPr="008C1132">
        <w:rPr>
          <w:szCs w:val="24"/>
        </w:rPr>
        <w:t xml:space="preserve">işaretle yapılan oylama neticesinde </w:t>
      </w:r>
      <w:r w:rsidRPr="00957822">
        <w:rPr>
          <w:b/>
          <w:szCs w:val="24"/>
        </w:rPr>
        <w:t>oy birliği ile karar verilmiştir.</w:t>
      </w: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r>
        <w:rPr>
          <w:color w:val="000000"/>
        </w:rPr>
        <w:t xml:space="preserve">   Ömer Faruk YARBA</w:t>
      </w:r>
      <w:r>
        <w:t xml:space="preserve">                          İsmail KARAGÖZ</w:t>
      </w:r>
      <w:r>
        <w:tab/>
      </w:r>
      <w:r>
        <w:tab/>
      </w:r>
      <w:r>
        <w:tab/>
        <w:t xml:space="preserve">          Zafer ALA</w:t>
      </w:r>
    </w:p>
    <w:p w:rsidR="007C75A0" w:rsidRDefault="007C75A0" w:rsidP="007C75A0">
      <w:r>
        <w:rPr>
          <w:lang w:eastAsia="en-US"/>
        </w:rPr>
        <w:t xml:space="preserve"> Belediye Başkan Vekili</w:t>
      </w:r>
      <w:r>
        <w:rPr>
          <w:lang w:eastAsia="en-US"/>
        </w:rPr>
        <w:tab/>
      </w:r>
      <w:r>
        <w:rPr>
          <w:lang w:eastAsia="en-US"/>
        </w:rPr>
        <w:tab/>
        <w:t xml:space="preserve">          Divan Kâtibi</w:t>
      </w:r>
      <w:r>
        <w:rPr>
          <w:lang w:eastAsia="en-US"/>
        </w:rPr>
        <w:tab/>
        <w:t xml:space="preserve">                                 Divan Kâtibi</w:t>
      </w: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7C75A0" w:rsidRDefault="007C75A0" w:rsidP="007C75A0">
      <w:pPr>
        <w:rPr>
          <w:rFonts w:eastAsia="Calibri"/>
          <w:b/>
          <w:szCs w:val="24"/>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C3"/>
    <w:rsid w:val="00103280"/>
    <w:rsid w:val="003E53C3"/>
    <w:rsid w:val="006E7974"/>
    <w:rsid w:val="007C7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FEC0"/>
  <w15:chartTrackingRefBased/>
  <w15:docId w15:val="{A2A91F3C-AC69-41D2-B0C1-E045F2E1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5A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5A0"/>
    <w:pPr>
      <w:ind w:left="720"/>
      <w:contextualSpacing/>
    </w:pPr>
  </w:style>
  <w:style w:type="paragraph" w:styleId="AralkYok">
    <w:name w:val="No Spacing"/>
    <w:uiPriority w:val="1"/>
    <w:qFormat/>
    <w:rsid w:val="007C75A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7C75A0"/>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7C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2024-12-17T12:14:00Z</dcterms:created>
  <dcterms:modified xsi:type="dcterms:W3CDTF">2024-12-17T12:16:00Z</dcterms:modified>
</cp:coreProperties>
</file>