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58" w:rsidRPr="00373287" w:rsidRDefault="007B3F58" w:rsidP="007B3F58">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01/10/</w:t>
      </w:r>
      <w:r w:rsidRPr="00373287">
        <w:rPr>
          <w:sz w:val="22"/>
          <w:szCs w:val="22"/>
        </w:rPr>
        <w:t>20</w:t>
      </w:r>
      <w:r>
        <w:rPr>
          <w:sz w:val="22"/>
          <w:szCs w:val="22"/>
        </w:rPr>
        <w:t>20</w:t>
      </w:r>
      <w:r w:rsidRPr="00373287">
        <w:rPr>
          <w:sz w:val="22"/>
          <w:szCs w:val="22"/>
        </w:rPr>
        <w:t xml:space="preserve"> TARİHLİ </w:t>
      </w:r>
      <w:proofErr w:type="gramStart"/>
      <w:r w:rsidRPr="00373287">
        <w:rPr>
          <w:sz w:val="22"/>
          <w:szCs w:val="22"/>
        </w:rPr>
        <w:t xml:space="preserve">OLAĞAN   </w:t>
      </w:r>
      <w:r>
        <w:rPr>
          <w:sz w:val="22"/>
          <w:szCs w:val="22"/>
        </w:rPr>
        <w:t>1</w:t>
      </w:r>
      <w:proofErr w:type="gramEnd"/>
      <w:r>
        <w:rPr>
          <w:sz w:val="22"/>
          <w:szCs w:val="22"/>
        </w:rPr>
        <w:t xml:space="preserve">. BİRLEŞİM TOPLANTISINDA </w:t>
      </w:r>
      <w:r w:rsidRPr="00373287">
        <w:rPr>
          <w:sz w:val="22"/>
          <w:szCs w:val="22"/>
        </w:rPr>
        <w:t>ALINAN KARARLARIN ÖZETİDİR.</w:t>
      </w:r>
    </w:p>
    <w:p w:rsidR="007B3F58" w:rsidRPr="00373287" w:rsidRDefault="007B3F58" w:rsidP="007B3F58">
      <w:pPr>
        <w:jc w:val="both"/>
        <w:rPr>
          <w:sz w:val="22"/>
          <w:szCs w:val="22"/>
        </w:rPr>
      </w:pPr>
    </w:p>
    <w:p w:rsidR="007B3F58" w:rsidRPr="007B5DCB" w:rsidRDefault="007B3F58" w:rsidP="007B3F58">
      <w:pPr>
        <w:jc w:val="both"/>
        <w:rPr>
          <w:sz w:val="22"/>
          <w:szCs w:val="22"/>
        </w:rPr>
      </w:pPr>
      <w:r w:rsidRPr="007B5DCB">
        <w:rPr>
          <w:sz w:val="22"/>
          <w:szCs w:val="22"/>
        </w:rPr>
        <w:t>KARARLARIN ÖZETİ</w:t>
      </w:r>
    </w:p>
    <w:p w:rsidR="007B3F58" w:rsidRPr="007B5DCB" w:rsidRDefault="007B3F58" w:rsidP="007B3F58">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Ekim </w:t>
      </w:r>
      <w:r w:rsidRPr="007B5DCB">
        <w:rPr>
          <w:sz w:val="22"/>
          <w:szCs w:val="22"/>
        </w:rPr>
        <w:t>ayı olağan</w:t>
      </w:r>
      <w:r>
        <w:rPr>
          <w:sz w:val="22"/>
          <w:szCs w:val="22"/>
        </w:rPr>
        <w:t xml:space="preserve"> Toplantısının 1. Birleşiminin 1. oturumunu 01/10/2020</w:t>
      </w:r>
      <w:r w:rsidRPr="007B5DCB">
        <w:rPr>
          <w:sz w:val="22"/>
          <w:szCs w:val="22"/>
        </w:rPr>
        <w:t xml:space="preserve"> </w:t>
      </w:r>
      <w:r>
        <w:rPr>
          <w:sz w:val="22"/>
          <w:szCs w:val="22"/>
        </w:rPr>
        <w:t xml:space="preserve">Perşembe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w:t>
      </w:r>
      <w:r>
        <w:rPr>
          <w:sz w:val="22"/>
          <w:szCs w:val="22"/>
        </w:rPr>
        <w:t xml:space="preserve"> </w:t>
      </w:r>
      <w:r w:rsidRPr="007B5DCB">
        <w:rPr>
          <w:sz w:val="22"/>
          <w:szCs w:val="22"/>
        </w:rPr>
        <w:t>d</w:t>
      </w:r>
      <w:r>
        <w:rPr>
          <w:sz w:val="22"/>
          <w:szCs w:val="22"/>
        </w:rPr>
        <w:t>a</w:t>
      </w:r>
      <w:r w:rsidRPr="007B5DCB">
        <w:rPr>
          <w:sz w:val="22"/>
          <w:szCs w:val="22"/>
        </w:rPr>
        <w:t xml:space="preserve"> Meclis toplantı salonunda yapmak üzere toplandı.</w:t>
      </w:r>
    </w:p>
    <w:p w:rsidR="007B3F58" w:rsidRPr="007B5DCB" w:rsidRDefault="007B3F58" w:rsidP="007B3F58">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7B3F58" w:rsidRDefault="007B3F58" w:rsidP="007B3F58">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Başkanlığında üyelerden, Ömer Faruk YARBA, Ömer Faruk TÖREMEN, Abdulkadir BULUT, Mürsel ETEGÜL, Sefer KARA, Haluk Ziya BEYOĞLU, Fatih GÜNEYİN, Hüseyin GÜLER, Necmettin SEFEROĞLU, İsmail KARAGÖZ, Şükran SEVİNDİK, Atilla SEVİM, Barış KÖSE, Serkan YILDIZ, Mücahit POLAT, Ali AYDIN, Yalçın PİRİNÇCİ ve Mehmet KENAN</w:t>
      </w:r>
      <w:proofErr w:type="gramEnd"/>
    </w:p>
    <w:p w:rsidR="007B3F58" w:rsidRDefault="007B3F58" w:rsidP="007B3F58">
      <w:pPr>
        <w:pStyle w:val="AralkYok"/>
        <w:jc w:val="both"/>
        <w:rPr>
          <w:b/>
          <w:sz w:val="22"/>
          <w:szCs w:val="22"/>
        </w:rPr>
      </w:pPr>
    </w:p>
    <w:p w:rsidR="007B3F58" w:rsidRDefault="007B3F58" w:rsidP="007B3F58">
      <w:pPr>
        <w:jc w:val="both"/>
        <w:rPr>
          <w:sz w:val="20"/>
        </w:rPr>
      </w:pPr>
      <w:r>
        <w:rPr>
          <w:b/>
          <w:sz w:val="22"/>
          <w:szCs w:val="22"/>
        </w:rPr>
        <w:t xml:space="preserve">Mazeretli Olarak Toplantıya Katılmayanlar; </w:t>
      </w:r>
      <w:proofErr w:type="spellStart"/>
      <w:r>
        <w:rPr>
          <w:sz w:val="20"/>
        </w:rPr>
        <w:t>Abdussamet</w:t>
      </w:r>
      <w:proofErr w:type="spellEnd"/>
      <w:r>
        <w:rPr>
          <w:sz w:val="20"/>
        </w:rPr>
        <w:t xml:space="preserve"> ACAR, Ayşe AYDIN, İsmail ARSLAN, Mustafa ÖREN, Canip ÖZSOY ve Recep YILMAZ</w:t>
      </w:r>
    </w:p>
    <w:p w:rsidR="007B3F58" w:rsidRDefault="007B3F58" w:rsidP="007B3F58">
      <w:pPr>
        <w:jc w:val="both"/>
        <w:rPr>
          <w:sz w:val="20"/>
        </w:rPr>
      </w:pPr>
    </w:p>
    <w:p w:rsidR="007B3F58" w:rsidRDefault="007B3F58" w:rsidP="007B3F58">
      <w:pPr>
        <w:jc w:val="both"/>
        <w:rPr>
          <w:sz w:val="20"/>
        </w:rPr>
      </w:pPr>
      <w:r w:rsidRPr="0008137E">
        <w:rPr>
          <w:b/>
          <w:sz w:val="20"/>
        </w:rPr>
        <w:t>Mazeretsiz Olarak Toplantıya Katılmayanlar:</w:t>
      </w:r>
      <w:r>
        <w:rPr>
          <w:sz w:val="20"/>
        </w:rPr>
        <w:t xml:space="preserve"> Mehmet AKARSU</w:t>
      </w:r>
    </w:p>
    <w:p w:rsidR="007B3F58" w:rsidRDefault="007B3F58" w:rsidP="007B3F58">
      <w:pPr>
        <w:jc w:val="both"/>
        <w:rPr>
          <w:szCs w:val="24"/>
        </w:rPr>
      </w:pPr>
    </w:p>
    <w:p w:rsidR="007B3F58" w:rsidRDefault="007B3F58" w:rsidP="007B3F58">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7B3F58" w:rsidRDefault="007B3F58" w:rsidP="007B3F58">
      <w:pPr>
        <w:rPr>
          <w:lang w:eastAsia="en-US"/>
        </w:rPr>
      </w:pPr>
    </w:p>
    <w:p w:rsidR="007B3F58" w:rsidRDefault="007B3F58" w:rsidP="007B3F58">
      <w:pPr>
        <w:pStyle w:val="AralkYok"/>
        <w:rPr>
          <w:b/>
        </w:rPr>
      </w:pPr>
      <w:r>
        <w:rPr>
          <w:b/>
          <w:lang w:eastAsia="en-US"/>
        </w:rPr>
        <w:t>2</w:t>
      </w:r>
      <w:r w:rsidRPr="00C51949">
        <w:rPr>
          <w:b/>
          <w:lang w:eastAsia="en-US"/>
        </w:rPr>
        <w:t xml:space="preserve"> adet</w:t>
      </w:r>
      <w:r w:rsidRPr="00C51949">
        <w:rPr>
          <w:b/>
        </w:rPr>
        <w:t xml:space="preserve"> Ek gündem maddesi oylanarak oy birliği ile gündeme alınmıştır.</w:t>
      </w:r>
    </w:p>
    <w:p w:rsidR="007B3F58" w:rsidRDefault="007B3F58" w:rsidP="007B3F58">
      <w:pPr>
        <w:pStyle w:val="AralkYok"/>
        <w:rPr>
          <w:b/>
          <w:sz w:val="22"/>
          <w:szCs w:val="22"/>
        </w:rPr>
      </w:pPr>
    </w:p>
    <w:p w:rsidR="007B3F58" w:rsidRDefault="007B3F58" w:rsidP="007B3F58">
      <w:pPr>
        <w:tabs>
          <w:tab w:val="left" w:pos="1820"/>
        </w:tabs>
        <w:jc w:val="both"/>
        <w:rPr>
          <w:b/>
          <w:szCs w:val="24"/>
          <w:u w:val="single"/>
        </w:rPr>
      </w:pPr>
      <w:r>
        <w:rPr>
          <w:b/>
          <w:sz w:val="22"/>
          <w:szCs w:val="22"/>
        </w:rPr>
        <w:t xml:space="preserve">1- </w:t>
      </w:r>
      <w:r w:rsidRPr="00A9573A">
        <w:rPr>
          <w:b/>
          <w:szCs w:val="24"/>
        </w:rPr>
        <w:t xml:space="preserve">Aziziye İlçesi Yarımca Mahallesi ve Mülkiyetinde Belediyemizin hissesi bulunan 8557 ada 17 </w:t>
      </w:r>
      <w:proofErr w:type="spellStart"/>
      <w:r w:rsidRPr="00A9573A">
        <w:rPr>
          <w:b/>
          <w:szCs w:val="24"/>
        </w:rPr>
        <w:t>nolu</w:t>
      </w:r>
      <w:proofErr w:type="spellEnd"/>
      <w:r w:rsidRPr="00A9573A">
        <w:rPr>
          <w:b/>
          <w:szCs w:val="24"/>
        </w:rPr>
        <w:t xml:space="preserve"> parselde kayıtlı 1.312,04 m² (hisse 339,98 m²) hisseli</w:t>
      </w:r>
      <w:r>
        <w:rPr>
          <w:b/>
          <w:szCs w:val="24"/>
        </w:rPr>
        <w:t xml:space="preserve"> taşınmazın</w:t>
      </w:r>
      <w:r w:rsidRPr="004276B0">
        <w:rPr>
          <w:b/>
          <w:szCs w:val="24"/>
        </w:rPr>
        <w:t xml:space="preserve"> 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 </w:t>
      </w:r>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1"/>
        <w:gridCol w:w="1056"/>
        <w:gridCol w:w="752"/>
        <w:gridCol w:w="856"/>
        <w:gridCol w:w="1112"/>
        <w:gridCol w:w="1630"/>
        <w:gridCol w:w="1310"/>
        <w:gridCol w:w="976"/>
        <w:gridCol w:w="1603"/>
        <w:gridCol w:w="876"/>
      </w:tblGrid>
      <w:tr w:rsidR="007B3F58" w:rsidRPr="00C64B62" w:rsidTr="0092677D">
        <w:tc>
          <w:tcPr>
            <w:tcW w:w="511" w:type="dxa"/>
          </w:tcPr>
          <w:p w:rsidR="007B3F58" w:rsidRPr="007E782B" w:rsidRDefault="007B3F58" w:rsidP="0092677D">
            <w:pPr>
              <w:jc w:val="center"/>
              <w:rPr>
                <w:b/>
                <w:szCs w:val="24"/>
              </w:rPr>
            </w:pPr>
            <w:r w:rsidRPr="007E782B">
              <w:rPr>
                <w:b/>
                <w:szCs w:val="24"/>
              </w:rPr>
              <w:t>No</w:t>
            </w:r>
          </w:p>
        </w:tc>
        <w:tc>
          <w:tcPr>
            <w:tcW w:w="1056" w:type="dxa"/>
          </w:tcPr>
          <w:p w:rsidR="007B3F58" w:rsidRPr="007E782B" w:rsidRDefault="007B3F58" w:rsidP="0092677D">
            <w:pPr>
              <w:jc w:val="center"/>
              <w:rPr>
                <w:b/>
                <w:szCs w:val="24"/>
              </w:rPr>
            </w:pPr>
            <w:r w:rsidRPr="007E782B">
              <w:rPr>
                <w:b/>
                <w:szCs w:val="24"/>
              </w:rPr>
              <w:t>Mahalle</w:t>
            </w:r>
          </w:p>
        </w:tc>
        <w:tc>
          <w:tcPr>
            <w:tcW w:w="752" w:type="dxa"/>
          </w:tcPr>
          <w:p w:rsidR="007B3F58" w:rsidRPr="007E782B" w:rsidRDefault="007B3F58" w:rsidP="0092677D">
            <w:pPr>
              <w:jc w:val="center"/>
              <w:rPr>
                <w:b/>
                <w:szCs w:val="24"/>
              </w:rPr>
            </w:pPr>
            <w:r w:rsidRPr="007E782B">
              <w:rPr>
                <w:b/>
                <w:szCs w:val="24"/>
              </w:rPr>
              <w:t>Ada</w:t>
            </w:r>
          </w:p>
        </w:tc>
        <w:tc>
          <w:tcPr>
            <w:tcW w:w="856" w:type="dxa"/>
          </w:tcPr>
          <w:p w:rsidR="007B3F58" w:rsidRPr="007E782B" w:rsidRDefault="007B3F58" w:rsidP="0092677D">
            <w:pPr>
              <w:jc w:val="center"/>
              <w:rPr>
                <w:b/>
                <w:szCs w:val="24"/>
              </w:rPr>
            </w:pPr>
            <w:r w:rsidRPr="007E782B">
              <w:rPr>
                <w:b/>
                <w:szCs w:val="24"/>
              </w:rPr>
              <w:t>Parsel</w:t>
            </w:r>
          </w:p>
        </w:tc>
        <w:tc>
          <w:tcPr>
            <w:tcW w:w="1112" w:type="dxa"/>
          </w:tcPr>
          <w:p w:rsidR="007B3F58" w:rsidRPr="007E782B" w:rsidRDefault="007B3F58" w:rsidP="0092677D">
            <w:pPr>
              <w:jc w:val="center"/>
              <w:rPr>
                <w:b/>
                <w:szCs w:val="24"/>
              </w:rPr>
            </w:pPr>
            <w:r w:rsidRPr="007E782B">
              <w:rPr>
                <w:b/>
                <w:szCs w:val="24"/>
              </w:rPr>
              <w:t>Yüz Ölçümü</w:t>
            </w:r>
          </w:p>
        </w:tc>
        <w:tc>
          <w:tcPr>
            <w:tcW w:w="1630" w:type="dxa"/>
          </w:tcPr>
          <w:p w:rsidR="007B3F58" w:rsidRPr="007E782B" w:rsidRDefault="007B3F58" w:rsidP="0092677D">
            <w:pPr>
              <w:jc w:val="center"/>
              <w:rPr>
                <w:b/>
                <w:szCs w:val="24"/>
              </w:rPr>
            </w:pPr>
            <w:r w:rsidRPr="007E782B">
              <w:rPr>
                <w:b/>
                <w:szCs w:val="24"/>
              </w:rPr>
              <w:t>Talepte Bulunan</w:t>
            </w:r>
          </w:p>
        </w:tc>
        <w:tc>
          <w:tcPr>
            <w:tcW w:w="1310" w:type="dxa"/>
          </w:tcPr>
          <w:p w:rsidR="007B3F58" w:rsidRPr="007E782B" w:rsidRDefault="007B3F58" w:rsidP="0092677D">
            <w:pPr>
              <w:jc w:val="center"/>
              <w:rPr>
                <w:b/>
                <w:szCs w:val="24"/>
              </w:rPr>
            </w:pPr>
            <w:r w:rsidRPr="007E782B">
              <w:rPr>
                <w:b/>
                <w:szCs w:val="24"/>
              </w:rPr>
              <w:t>Dilekçe Tarihi</w:t>
            </w:r>
          </w:p>
        </w:tc>
        <w:tc>
          <w:tcPr>
            <w:tcW w:w="976" w:type="dxa"/>
          </w:tcPr>
          <w:p w:rsidR="007B3F58" w:rsidRPr="007E782B" w:rsidRDefault="007B3F58" w:rsidP="0092677D">
            <w:pPr>
              <w:jc w:val="center"/>
              <w:rPr>
                <w:b/>
                <w:szCs w:val="24"/>
              </w:rPr>
            </w:pPr>
            <w:r w:rsidRPr="007E782B">
              <w:rPr>
                <w:b/>
                <w:szCs w:val="24"/>
              </w:rPr>
              <w:t>Dilekçe</w:t>
            </w:r>
          </w:p>
          <w:p w:rsidR="007B3F58" w:rsidRPr="007E782B" w:rsidRDefault="007B3F58" w:rsidP="0092677D">
            <w:pPr>
              <w:jc w:val="center"/>
              <w:rPr>
                <w:b/>
                <w:szCs w:val="24"/>
              </w:rPr>
            </w:pPr>
            <w:r w:rsidRPr="007E782B">
              <w:rPr>
                <w:b/>
                <w:szCs w:val="24"/>
              </w:rPr>
              <w:t>Sayısı</w:t>
            </w:r>
          </w:p>
        </w:tc>
        <w:tc>
          <w:tcPr>
            <w:tcW w:w="1603" w:type="dxa"/>
          </w:tcPr>
          <w:p w:rsidR="007B3F58" w:rsidRPr="007E782B" w:rsidRDefault="007B3F58" w:rsidP="0092677D">
            <w:pPr>
              <w:jc w:val="center"/>
              <w:rPr>
                <w:b/>
                <w:szCs w:val="24"/>
              </w:rPr>
            </w:pPr>
            <w:r w:rsidRPr="007E782B">
              <w:rPr>
                <w:b/>
                <w:szCs w:val="24"/>
              </w:rPr>
              <w:t>Hisse</w:t>
            </w:r>
          </w:p>
          <w:p w:rsidR="007B3F58" w:rsidRPr="007E782B" w:rsidRDefault="007B3F58" w:rsidP="0092677D">
            <w:pPr>
              <w:jc w:val="center"/>
              <w:rPr>
                <w:b/>
                <w:szCs w:val="24"/>
              </w:rPr>
            </w:pPr>
            <w:r w:rsidRPr="007E782B">
              <w:rPr>
                <w:b/>
                <w:szCs w:val="24"/>
              </w:rPr>
              <w:t>Oranı</w:t>
            </w:r>
          </w:p>
        </w:tc>
        <w:tc>
          <w:tcPr>
            <w:tcW w:w="876" w:type="dxa"/>
          </w:tcPr>
          <w:p w:rsidR="007B3F58" w:rsidRPr="007E782B" w:rsidRDefault="007B3F58" w:rsidP="0092677D">
            <w:pPr>
              <w:jc w:val="center"/>
              <w:rPr>
                <w:b/>
                <w:szCs w:val="24"/>
              </w:rPr>
            </w:pPr>
            <w:r w:rsidRPr="007E782B">
              <w:rPr>
                <w:b/>
                <w:szCs w:val="24"/>
              </w:rPr>
              <w:t>Hisse</w:t>
            </w:r>
          </w:p>
          <w:p w:rsidR="007B3F58" w:rsidRPr="007E782B" w:rsidRDefault="007B3F58" w:rsidP="0092677D">
            <w:pPr>
              <w:jc w:val="center"/>
              <w:rPr>
                <w:b/>
                <w:szCs w:val="24"/>
              </w:rPr>
            </w:pPr>
            <w:r w:rsidRPr="007E782B">
              <w:rPr>
                <w:b/>
                <w:szCs w:val="24"/>
              </w:rPr>
              <w:t>M²</w:t>
            </w:r>
          </w:p>
        </w:tc>
      </w:tr>
      <w:tr w:rsidR="007B3F58" w:rsidRPr="00C64B62" w:rsidTr="0092677D">
        <w:tc>
          <w:tcPr>
            <w:tcW w:w="511" w:type="dxa"/>
          </w:tcPr>
          <w:p w:rsidR="007B3F58" w:rsidRPr="00C64B62" w:rsidRDefault="007B3F58" w:rsidP="0092677D">
            <w:pPr>
              <w:jc w:val="center"/>
              <w:rPr>
                <w:szCs w:val="24"/>
              </w:rPr>
            </w:pPr>
            <w:r w:rsidRPr="00C64B62">
              <w:rPr>
                <w:szCs w:val="24"/>
              </w:rPr>
              <w:t>1</w:t>
            </w:r>
          </w:p>
        </w:tc>
        <w:tc>
          <w:tcPr>
            <w:tcW w:w="1056" w:type="dxa"/>
          </w:tcPr>
          <w:p w:rsidR="007B3F58" w:rsidRPr="00C64B62" w:rsidRDefault="007B3F58" w:rsidP="0092677D">
            <w:pPr>
              <w:jc w:val="center"/>
              <w:rPr>
                <w:szCs w:val="24"/>
              </w:rPr>
            </w:pPr>
            <w:r>
              <w:rPr>
                <w:szCs w:val="24"/>
              </w:rPr>
              <w:t>Yarımca</w:t>
            </w:r>
          </w:p>
        </w:tc>
        <w:tc>
          <w:tcPr>
            <w:tcW w:w="752" w:type="dxa"/>
          </w:tcPr>
          <w:p w:rsidR="007B3F58" w:rsidRPr="00C64B62" w:rsidRDefault="007B3F58" w:rsidP="0092677D">
            <w:pPr>
              <w:jc w:val="center"/>
              <w:rPr>
                <w:szCs w:val="24"/>
              </w:rPr>
            </w:pPr>
            <w:r>
              <w:rPr>
                <w:szCs w:val="24"/>
              </w:rPr>
              <w:t>8557</w:t>
            </w:r>
          </w:p>
        </w:tc>
        <w:tc>
          <w:tcPr>
            <w:tcW w:w="856" w:type="dxa"/>
          </w:tcPr>
          <w:p w:rsidR="007B3F58" w:rsidRPr="00C64B62" w:rsidRDefault="007B3F58" w:rsidP="0092677D">
            <w:pPr>
              <w:jc w:val="center"/>
              <w:rPr>
                <w:szCs w:val="24"/>
              </w:rPr>
            </w:pPr>
            <w:r>
              <w:rPr>
                <w:szCs w:val="24"/>
              </w:rPr>
              <w:t>17</w:t>
            </w:r>
          </w:p>
        </w:tc>
        <w:tc>
          <w:tcPr>
            <w:tcW w:w="1112" w:type="dxa"/>
          </w:tcPr>
          <w:p w:rsidR="007B3F58" w:rsidRPr="00C64B62" w:rsidRDefault="007B3F58" w:rsidP="0092677D">
            <w:pPr>
              <w:jc w:val="center"/>
              <w:rPr>
                <w:szCs w:val="24"/>
              </w:rPr>
            </w:pPr>
            <w:r>
              <w:rPr>
                <w:szCs w:val="24"/>
              </w:rPr>
              <w:t>1.312,04</w:t>
            </w:r>
          </w:p>
        </w:tc>
        <w:tc>
          <w:tcPr>
            <w:tcW w:w="1630" w:type="dxa"/>
            <w:vAlign w:val="center"/>
          </w:tcPr>
          <w:p w:rsidR="007B3F58" w:rsidRPr="00C64B62" w:rsidRDefault="007B3F58" w:rsidP="0092677D">
            <w:pPr>
              <w:jc w:val="center"/>
              <w:rPr>
                <w:szCs w:val="24"/>
              </w:rPr>
            </w:pPr>
            <w:r>
              <w:rPr>
                <w:szCs w:val="24"/>
              </w:rPr>
              <w:t>İrfan SOYDAM</w:t>
            </w:r>
          </w:p>
        </w:tc>
        <w:tc>
          <w:tcPr>
            <w:tcW w:w="1310" w:type="dxa"/>
          </w:tcPr>
          <w:p w:rsidR="007B3F58" w:rsidRPr="00C64B62" w:rsidRDefault="007B3F58" w:rsidP="0092677D">
            <w:pPr>
              <w:jc w:val="center"/>
              <w:rPr>
                <w:szCs w:val="24"/>
              </w:rPr>
            </w:pPr>
            <w:r>
              <w:rPr>
                <w:szCs w:val="24"/>
              </w:rPr>
              <w:t>01/09/2020</w:t>
            </w:r>
          </w:p>
        </w:tc>
        <w:tc>
          <w:tcPr>
            <w:tcW w:w="976" w:type="dxa"/>
          </w:tcPr>
          <w:p w:rsidR="007B3F58" w:rsidRPr="00C64B62" w:rsidRDefault="007B3F58" w:rsidP="0092677D">
            <w:pPr>
              <w:jc w:val="center"/>
              <w:rPr>
                <w:szCs w:val="24"/>
              </w:rPr>
            </w:pPr>
            <w:r>
              <w:rPr>
                <w:szCs w:val="24"/>
              </w:rPr>
              <w:t>5092</w:t>
            </w:r>
          </w:p>
        </w:tc>
        <w:tc>
          <w:tcPr>
            <w:tcW w:w="1603" w:type="dxa"/>
          </w:tcPr>
          <w:p w:rsidR="007B3F58" w:rsidRPr="00C64B62" w:rsidRDefault="007B3F58" w:rsidP="0092677D">
            <w:pPr>
              <w:jc w:val="center"/>
              <w:rPr>
                <w:szCs w:val="24"/>
              </w:rPr>
            </w:pPr>
            <w:r>
              <w:rPr>
                <w:szCs w:val="24"/>
              </w:rPr>
              <w:t>33998/131204</w:t>
            </w:r>
          </w:p>
        </w:tc>
        <w:tc>
          <w:tcPr>
            <w:tcW w:w="876" w:type="dxa"/>
          </w:tcPr>
          <w:p w:rsidR="007B3F58" w:rsidRPr="00C64B62" w:rsidRDefault="007B3F58" w:rsidP="0092677D">
            <w:pPr>
              <w:jc w:val="center"/>
              <w:rPr>
                <w:szCs w:val="24"/>
              </w:rPr>
            </w:pPr>
            <w:r>
              <w:rPr>
                <w:szCs w:val="24"/>
              </w:rPr>
              <w:t>339,98</w:t>
            </w:r>
          </w:p>
        </w:tc>
      </w:tr>
    </w:tbl>
    <w:p w:rsidR="007B3F58" w:rsidRDefault="007B3F58" w:rsidP="007B3F58">
      <w:pPr>
        <w:tabs>
          <w:tab w:val="left" w:pos="3932"/>
          <w:tab w:val="left" w:pos="7300"/>
        </w:tabs>
        <w:jc w:val="both"/>
        <w:rPr>
          <w:lang w:eastAsia="en-US"/>
        </w:rPr>
      </w:pPr>
    </w:p>
    <w:p w:rsidR="007B3F58" w:rsidRDefault="007B3F58" w:rsidP="007B3F58">
      <w:pPr>
        <w:tabs>
          <w:tab w:val="left" w:pos="1820"/>
        </w:tabs>
        <w:jc w:val="both"/>
        <w:rPr>
          <w:szCs w:val="24"/>
        </w:rPr>
      </w:pPr>
      <w:r w:rsidRPr="0008137E">
        <w:rPr>
          <w:b/>
          <w:lang w:eastAsia="en-US"/>
        </w:rPr>
        <w:t>2-</w:t>
      </w:r>
      <w:r>
        <w:rPr>
          <w:lang w:eastAsia="en-US"/>
        </w:rPr>
        <w:t xml:space="preserve"> </w:t>
      </w:r>
      <w:r w:rsidRPr="001E5977">
        <w:rPr>
          <w:b/>
          <w:szCs w:val="24"/>
        </w:rPr>
        <w:t>Belediyemiz bünyesinde 1 adet 6 dereceli Genel İdare Hizmetler sınıfındaki Muhasebeci kadrosunun iptal edilerek 1 adet 5 dereceli Genel İdare Hizmetler sınıfındaki Muhasebeci kadrosunun ihdas edilmesine;</w:t>
      </w:r>
      <w:r>
        <w:rPr>
          <w:szCs w:val="24"/>
        </w:rPr>
        <w:t xml:space="preserve"> </w:t>
      </w:r>
      <w:r w:rsidRPr="004276B0">
        <w:rPr>
          <w:szCs w:val="24"/>
        </w:rPr>
        <w:t xml:space="preserve">işaretle yapılan oylama neticesinde </w:t>
      </w:r>
      <w:r w:rsidRPr="004455F8">
        <w:rPr>
          <w:b/>
          <w:szCs w:val="24"/>
          <w:u w:val="single"/>
        </w:rPr>
        <w:t>oy birliği ile karar</w:t>
      </w:r>
      <w:r w:rsidRPr="004276B0">
        <w:rPr>
          <w:szCs w:val="24"/>
        </w:rPr>
        <w:t xml:space="preserve"> verilmiştir. </w:t>
      </w:r>
    </w:p>
    <w:p w:rsidR="007B3F58" w:rsidRDefault="007B3F58" w:rsidP="007B3F58">
      <w:pPr>
        <w:tabs>
          <w:tab w:val="left" w:pos="1820"/>
        </w:tabs>
        <w:jc w:val="both"/>
        <w:rPr>
          <w:szCs w:val="24"/>
        </w:rPr>
      </w:pPr>
    </w:p>
    <w:p w:rsidR="007B3F58" w:rsidRDefault="007B3F58" w:rsidP="007B3F58">
      <w:pPr>
        <w:tabs>
          <w:tab w:val="left" w:pos="1820"/>
        </w:tabs>
        <w:jc w:val="both"/>
        <w:rPr>
          <w:b/>
          <w:szCs w:val="24"/>
          <w:u w:val="single"/>
        </w:rPr>
      </w:pPr>
      <w:r w:rsidRPr="0008137E">
        <w:rPr>
          <w:b/>
          <w:szCs w:val="24"/>
        </w:rPr>
        <w:t xml:space="preserve">3- </w:t>
      </w:r>
      <w:r w:rsidRPr="001E5977">
        <w:rPr>
          <w:b/>
          <w:szCs w:val="24"/>
        </w:rPr>
        <w:t>Kurumumuzda Eylül ayında Memur ve Kadrolu İşçi statüsünde çalışan personeller emekli olduğundan Norm Kadro Cetvellerinin dolu boş durumlarının güncellenmesine;</w:t>
      </w:r>
      <w:r>
        <w:rPr>
          <w:szCs w:val="24"/>
        </w:rPr>
        <w:t xml:space="preserve"> </w:t>
      </w:r>
      <w:r w:rsidRPr="004276B0">
        <w:rPr>
          <w:szCs w:val="24"/>
        </w:rPr>
        <w:t xml:space="preserve">işaretle yapılan oylama neticesinde </w:t>
      </w:r>
      <w:r w:rsidRPr="004455F8">
        <w:rPr>
          <w:b/>
          <w:szCs w:val="24"/>
          <w:u w:val="single"/>
        </w:rPr>
        <w:t>oy birliği ile karar</w:t>
      </w:r>
      <w:r w:rsidRPr="004276B0">
        <w:rPr>
          <w:szCs w:val="24"/>
        </w:rPr>
        <w:t xml:space="preserve"> verilmiştir. </w:t>
      </w:r>
    </w:p>
    <w:p w:rsidR="007B3F58" w:rsidRDefault="007B3F58" w:rsidP="007B3F58">
      <w:pPr>
        <w:tabs>
          <w:tab w:val="left" w:pos="1820"/>
        </w:tabs>
        <w:jc w:val="both"/>
        <w:rPr>
          <w:b/>
          <w:szCs w:val="24"/>
          <w:u w:val="single"/>
        </w:rPr>
      </w:pPr>
    </w:p>
    <w:p w:rsidR="007B3F58" w:rsidRPr="00FA4313" w:rsidRDefault="007B3F58" w:rsidP="007B3F58">
      <w:pPr>
        <w:tabs>
          <w:tab w:val="left" w:pos="996"/>
          <w:tab w:val="left" w:pos="6374"/>
        </w:tabs>
        <w:jc w:val="both"/>
        <w:rPr>
          <w:b/>
          <w:szCs w:val="24"/>
          <w:u w:val="single"/>
        </w:rPr>
      </w:pPr>
      <w:r w:rsidRPr="0008137E">
        <w:rPr>
          <w:b/>
          <w:szCs w:val="24"/>
        </w:rPr>
        <w:t xml:space="preserve">4- </w:t>
      </w:r>
      <w:r>
        <w:rPr>
          <w:b/>
          <w:szCs w:val="24"/>
        </w:rPr>
        <w:t xml:space="preserve">2021 Mali Yılı </w:t>
      </w:r>
      <w:r w:rsidRPr="00FA4313">
        <w:rPr>
          <w:b/>
          <w:szCs w:val="24"/>
        </w:rPr>
        <w:t>İhzari Bütçe</w:t>
      </w:r>
      <w:r>
        <w:rPr>
          <w:szCs w:val="24"/>
        </w:rPr>
        <w:t xml:space="preserve">, </w:t>
      </w:r>
      <w:r>
        <w:rPr>
          <w:b/>
          <w:szCs w:val="24"/>
        </w:rPr>
        <w:t>Gelir Tarifesi ve Küşat Harçlarının görüşülmek üzere Plan ve Bütçe Komisyonuna havalesine;</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7B3F58" w:rsidRDefault="007B3F58" w:rsidP="007B3F58">
      <w:pPr>
        <w:tabs>
          <w:tab w:val="left" w:pos="1820"/>
        </w:tabs>
        <w:jc w:val="both"/>
        <w:rPr>
          <w:b/>
          <w:szCs w:val="24"/>
        </w:rPr>
      </w:pPr>
    </w:p>
    <w:p w:rsidR="007B3F58" w:rsidRPr="00FA4313" w:rsidRDefault="007B3F58" w:rsidP="007B3F58">
      <w:pPr>
        <w:tabs>
          <w:tab w:val="left" w:pos="7260"/>
        </w:tabs>
        <w:jc w:val="both"/>
        <w:rPr>
          <w:b/>
          <w:szCs w:val="24"/>
          <w:u w:val="single"/>
        </w:rPr>
      </w:pPr>
      <w:proofErr w:type="gramStart"/>
      <w:r>
        <w:rPr>
          <w:b/>
          <w:szCs w:val="24"/>
        </w:rPr>
        <w:t xml:space="preserve">5- </w:t>
      </w:r>
      <w:r w:rsidRPr="00AE65CC">
        <w:rPr>
          <w:b/>
          <w:szCs w:val="24"/>
        </w:rPr>
        <w:t>2020 mali yılı Muhtarlık İşleri Müdürlüğünün bütçesi yapılırken düşünülmeyen yatırım gideri olan İlçemiz Ocak mahallesinde yapılacak olan Güneş Enerjisi Santrali (GES)’den dolayı mevcut bütçede (065790) Gider koduna ek bütçe yapılabilmesi için yazımız ekinde bulunan ek ödenek cetveli hususunun</w:t>
      </w:r>
      <w:r>
        <w:rPr>
          <w:b/>
          <w:szCs w:val="24"/>
        </w:rPr>
        <w:t xml:space="preserve"> görüşülmek üzere Plan ve Bütçe </w:t>
      </w:r>
      <w:r>
        <w:rPr>
          <w:b/>
          <w:szCs w:val="24"/>
        </w:rPr>
        <w:lastRenderedPageBreak/>
        <w:t>Komisyonuna havalesine;</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roofErr w:type="gramEnd"/>
    </w:p>
    <w:p w:rsidR="007B3F58" w:rsidRDefault="007B3F58" w:rsidP="007B3F58">
      <w:pPr>
        <w:tabs>
          <w:tab w:val="left" w:pos="1820"/>
        </w:tabs>
        <w:jc w:val="both"/>
        <w:rPr>
          <w:b/>
          <w:szCs w:val="24"/>
        </w:rPr>
      </w:pPr>
    </w:p>
    <w:p w:rsidR="007B3F58" w:rsidRDefault="007B3F58" w:rsidP="007B3F58">
      <w:pPr>
        <w:tabs>
          <w:tab w:val="left" w:pos="1820"/>
        </w:tabs>
        <w:jc w:val="both"/>
        <w:rPr>
          <w:b/>
          <w:szCs w:val="24"/>
        </w:rPr>
      </w:pPr>
    </w:p>
    <w:p w:rsidR="007B3F58" w:rsidRDefault="007B3F58" w:rsidP="007B3F58">
      <w:pPr>
        <w:tabs>
          <w:tab w:val="left" w:pos="1820"/>
        </w:tabs>
        <w:jc w:val="both"/>
        <w:rPr>
          <w:b/>
          <w:szCs w:val="24"/>
        </w:rPr>
      </w:pPr>
    </w:p>
    <w:p w:rsidR="007B3F58" w:rsidRDefault="007B3F58" w:rsidP="007B3F58">
      <w:pPr>
        <w:tabs>
          <w:tab w:val="left" w:pos="1820"/>
        </w:tabs>
        <w:jc w:val="both"/>
        <w:rPr>
          <w:b/>
          <w:szCs w:val="24"/>
        </w:rPr>
      </w:pPr>
    </w:p>
    <w:p w:rsidR="007B3F58" w:rsidRDefault="007B3F58" w:rsidP="007B3F58">
      <w:pPr>
        <w:tabs>
          <w:tab w:val="left" w:pos="1820"/>
        </w:tabs>
        <w:jc w:val="both"/>
        <w:rPr>
          <w:b/>
          <w:szCs w:val="24"/>
        </w:rPr>
      </w:pPr>
    </w:p>
    <w:p w:rsidR="007B3F58" w:rsidRDefault="007B3F58" w:rsidP="007B3F58">
      <w:pPr>
        <w:tabs>
          <w:tab w:val="left" w:pos="1820"/>
        </w:tabs>
        <w:jc w:val="both"/>
        <w:rPr>
          <w:b/>
          <w:szCs w:val="24"/>
        </w:rPr>
      </w:pPr>
    </w:p>
    <w:p w:rsidR="007B3F58" w:rsidRDefault="007B3F58" w:rsidP="007B3F58">
      <w:pPr>
        <w:tabs>
          <w:tab w:val="left" w:pos="1820"/>
        </w:tabs>
        <w:jc w:val="both"/>
        <w:rPr>
          <w:b/>
          <w:szCs w:val="24"/>
        </w:rPr>
      </w:pPr>
    </w:p>
    <w:p w:rsidR="007B3F58" w:rsidRPr="0008137E" w:rsidRDefault="007B3F58" w:rsidP="007B3F58">
      <w:pPr>
        <w:tabs>
          <w:tab w:val="left" w:pos="1820"/>
        </w:tabs>
        <w:jc w:val="both"/>
        <w:rPr>
          <w:b/>
          <w:szCs w:val="24"/>
        </w:rPr>
      </w:pPr>
      <w:proofErr w:type="gramStart"/>
      <w:r>
        <w:rPr>
          <w:b/>
          <w:szCs w:val="24"/>
        </w:rPr>
        <w:t xml:space="preserve">6- </w:t>
      </w:r>
      <w:r w:rsidRPr="004A2E7B">
        <w:rPr>
          <w:b/>
          <w:color w:val="000000" w:themeColor="text1"/>
          <w:szCs w:val="24"/>
        </w:rPr>
        <w:t>2020 Mali Yılı Park ve Bahçeler Müdürlüğünün (03-08-06-01) Gider kodlu Yol Bakım Onarım Giderleri bütçe tertibinde belirlenen ödenekten fazla harcama yapılacağı tespit edildiğinden dolayı ek listede bulunan ek ödenek</w:t>
      </w:r>
      <w:r w:rsidRPr="00AE65CC">
        <w:rPr>
          <w:b/>
          <w:szCs w:val="24"/>
        </w:rPr>
        <w:t xml:space="preserve"> cetveli hususunun</w:t>
      </w:r>
      <w:r>
        <w:rPr>
          <w:b/>
          <w:szCs w:val="24"/>
        </w:rPr>
        <w:t xml:space="preserve"> görüşülmek üzere Plan ve Bütçe Komisyonuna havalesine;</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roofErr w:type="gramEnd"/>
    </w:p>
    <w:p w:rsidR="007B3F58" w:rsidRDefault="007B3F58" w:rsidP="007B3F58">
      <w:pPr>
        <w:tabs>
          <w:tab w:val="left" w:pos="3932"/>
          <w:tab w:val="left" w:pos="7300"/>
        </w:tabs>
        <w:jc w:val="both"/>
        <w:rPr>
          <w:lang w:eastAsia="en-US"/>
        </w:rPr>
      </w:pPr>
    </w:p>
    <w:p w:rsidR="007B3F58" w:rsidRDefault="007B3F58" w:rsidP="007B3F58">
      <w:pPr>
        <w:tabs>
          <w:tab w:val="left" w:pos="3932"/>
          <w:tab w:val="left" w:pos="7300"/>
        </w:tabs>
        <w:jc w:val="both"/>
        <w:rPr>
          <w:b/>
          <w:szCs w:val="24"/>
        </w:rPr>
      </w:pPr>
      <w:r w:rsidRPr="0008137E">
        <w:rPr>
          <w:b/>
          <w:lang w:eastAsia="en-US"/>
        </w:rPr>
        <w:t xml:space="preserve">7- </w:t>
      </w:r>
      <w:r w:rsidRPr="000900A1">
        <w:rPr>
          <w:b/>
          <w:szCs w:val="24"/>
        </w:rPr>
        <w:t xml:space="preserve">Belediyemiz bünyesinde norm kadro cetvelinde </w:t>
      </w:r>
      <w:r w:rsidRPr="007B6621">
        <w:rPr>
          <w:b/>
          <w:szCs w:val="24"/>
        </w:rPr>
        <w:t>Genel İdare Hizmetler</w:t>
      </w:r>
      <w:r w:rsidRPr="00E43EA7">
        <w:rPr>
          <w:szCs w:val="24"/>
        </w:rPr>
        <w:t xml:space="preserve"> </w:t>
      </w:r>
      <w:r w:rsidRPr="000900A1">
        <w:rPr>
          <w:b/>
          <w:szCs w:val="24"/>
        </w:rPr>
        <w:t xml:space="preserve">sınıfında münhal bulunan 1 dereceli Etüt Proje Müdürü kadrosunun iptal edilerek 1 dereceli </w:t>
      </w:r>
      <w:r w:rsidRPr="007B6621">
        <w:rPr>
          <w:b/>
          <w:szCs w:val="24"/>
        </w:rPr>
        <w:t>Genel İdare Hizmetler</w:t>
      </w:r>
      <w:r w:rsidRPr="00E43EA7">
        <w:rPr>
          <w:szCs w:val="24"/>
        </w:rPr>
        <w:t xml:space="preserve"> </w:t>
      </w:r>
      <w:r w:rsidRPr="000900A1">
        <w:rPr>
          <w:b/>
          <w:szCs w:val="24"/>
        </w:rPr>
        <w:t>sınıfında Gençlik ve Spor Hizmetleri Müdürü kadrosunun ihdas edilmesine;</w:t>
      </w:r>
      <w:r>
        <w:rPr>
          <w:szCs w:val="24"/>
        </w:rPr>
        <w:t xml:space="preserve"> </w:t>
      </w:r>
      <w:r w:rsidRPr="00D41F3D">
        <w:rPr>
          <w:szCs w:val="24"/>
        </w:rPr>
        <w:t xml:space="preserve">işaretle yapılan oylama neticesinde </w:t>
      </w:r>
      <w:r w:rsidRPr="00FA4313">
        <w:rPr>
          <w:b/>
          <w:szCs w:val="24"/>
          <w:u w:val="single"/>
        </w:rPr>
        <w:t>oy birliği ile karar</w:t>
      </w:r>
      <w:r w:rsidRPr="00FA4313">
        <w:rPr>
          <w:szCs w:val="24"/>
          <w:u w:val="single"/>
        </w:rPr>
        <w:t xml:space="preserve"> </w:t>
      </w:r>
      <w:r w:rsidRPr="00FA4313">
        <w:rPr>
          <w:b/>
          <w:szCs w:val="24"/>
        </w:rPr>
        <w:t>verilmiştir.</w:t>
      </w:r>
    </w:p>
    <w:p w:rsidR="007B3F58" w:rsidRDefault="007B3F58" w:rsidP="007B3F58">
      <w:pPr>
        <w:tabs>
          <w:tab w:val="left" w:pos="3932"/>
          <w:tab w:val="left" w:pos="7300"/>
        </w:tabs>
        <w:jc w:val="both"/>
        <w:rPr>
          <w:b/>
          <w:szCs w:val="24"/>
        </w:rPr>
      </w:pPr>
    </w:p>
    <w:p w:rsidR="007B3F58" w:rsidRDefault="007B3F58" w:rsidP="007B3F58">
      <w:pPr>
        <w:tabs>
          <w:tab w:val="left" w:pos="3932"/>
          <w:tab w:val="left" w:pos="7300"/>
        </w:tabs>
        <w:jc w:val="both"/>
        <w:rPr>
          <w:b/>
          <w:szCs w:val="24"/>
        </w:rPr>
      </w:pPr>
    </w:p>
    <w:p w:rsidR="007B3F58" w:rsidRDefault="007B3F58" w:rsidP="007B3F58">
      <w:pPr>
        <w:tabs>
          <w:tab w:val="left" w:pos="3932"/>
          <w:tab w:val="left" w:pos="7300"/>
        </w:tabs>
        <w:jc w:val="both"/>
        <w:rPr>
          <w:b/>
          <w:szCs w:val="24"/>
        </w:rPr>
      </w:pPr>
    </w:p>
    <w:p w:rsidR="007B3F58" w:rsidRPr="0008137E" w:rsidRDefault="007B3F58" w:rsidP="007B3F58">
      <w:pPr>
        <w:tabs>
          <w:tab w:val="left" w:pos="3932"/>
          <w:tab w:val="left" w:pos="7300"/>
        </w:tabs>
        <w:jc w:val="both"/>
        <w:rPr>
          <w:b/>
          <w:lang w:eastAsia="en-US"/>
        </w:rPr>
      </w:pPr>
    </w:p>
    <w:p w:rsidR="007B3F58" w:rsidRPr="007C62FF" w:rsidRDefault="007B3F58" w:rsidP="007B3F58">
      <w:r>
        <w:rPr>
          <w:color w:val="000000"/>
        </w:rPr>
        <w:t>Muhammed Cevdet ORHAN</w:t>
      </w:r>
      <w:r w:rsidRPr="005E5F88">
        <w:t xml:space="preserve">  </w:t>
      </w:r>
      <w:r>
        <w:t xml:space="preserve">               Necmettin SEFEROĞLU          </w:t>
      </w:r>
      <w:r w:rsidRPr="005E5F88">
        <w:t xml:space="preserve"> </w:t>
      </w:r>
      <w:r>
        <w:t xml:space="preserve">            Atilla SEVİM</w:t>
      </w:r>
    </w:p>
    <w:p w:rsidR="007B3F58" w:rsidRDefault="007B3F58" w:rsidP="007B3F58">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7B3F58" w:rsidRDefault="007B3F58" w:rsidP="007B3F58">
      <w:pPr>
        <w:jc w:val="both"/>
        <w:rPr>
          <w:lang w:eastAsia="en-US"/>
        </w:rPr>
      </w:pPr>
    </w:p>
    <w:p w:rsidR="007B3F58" w:rsidRDefault="007B3F58" w:rsidP="007B3F58">
      <w:pPr>
        <w:jc w:val="both"/>
        <w:rPr>
          <w:lang w:eastAsia="en-US"/>
        </w:rPr>
      </w:pPr>
    </w:p>
    <w:p w:rsidR="007B3F58" w:rsidRDefault="007B3F58" w:rsidP="007B3F58">
      <w:pPr>
        <w:jc w:val="both"/>
        <w:rPr>
          <w:lang w:eastAsia="en-US"/>
        </w:rPr>
      </w:pPr>
    </w:p>
    <w:p w:rsidR="007B3F58" w:rsidRDefault="007B3F58" w:rsidP="007B3F58">
      <w:pPr>
        <w:jc w:val="both"/>
        <w:rPr>
          <w:lang w:eastAsia="en-US"/>
        </w:rPr>
      </w:pPr>
      <w:bookmarkStart w:id="0" w:name="_GoBack"/>
      <w:bookmarkEnd w:id="0"/>
    </w:p>
    <w:sectPr w:rsidR="007B3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1"/>
    <w:rsid w:val="00103280"/>
    <w:rsid w:val="00602C7F"/>
    <w:rsid w:val="007B3F58"/>
    <w:rsid w:val="00802462"/>
    <w:rsid w:val="00AE707C"/>
    <w:rsid w:val="00C24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B822-C980-48D0-9E80-5112145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B3F58"/>
    <w:pPr>
      <w:ind w:left="720"/>
      <w:contextualSpacing/>
    </w:pPr>
  </w:style>
  <w:style w:type="table" w:styleId="TabloKlavuzu">
    <w:name w:val="Table Grid"/>
    <w:basedOn w:val="NormalTablo"/>
    <w:uiPriority w:val="59"/>
    <w:rsid w:val="007B3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2024-12-17T12:04:00Z</dcterms:created>
  <dcterms:modified xsi:type="dcterms:W3CDTF">2024-12-18T07:53:00Z</dcterms:modified>
</cp:coreProperties>
</file>