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AC" w:rsidRPr="00D3057A" w:rsidRDefault="00CE3AAC" w:rsidP="00CE3AAC">
      <w:pPr>
        <w:jc w:val="center"/>
      </w:pPr>
      <w:r w:rsidRPr="00D3057A">
        <w:t>T.C</w:t>
      </w:r>
    </w:p>
    <w:p w:rsidR="00CE3AAC" w:rsidRPr="00D3057A" w:rsidRDefault="00CE3AAC" w:rsidP="00CE3AAC">
      <w:pPr>
        <w:jc w:val="center"/>
      </w:pPr>
      <w:r w:rsidRPr="00D3057A">
        <w:t>AZİZİYE BELEDİYE BAŞKANLIĞI</w:t>
      </w:r>
    </w:p>
    <w:p w:rsidR="00CE3AAC" w:rsidRPr="00D3057A" w:rsidRDefault="00CE3AAC" w:rsidP="00CE3AAC">
      <w:pPr>
        <w:jc w:val="center"/>
      </w:pPr>
      <w:r w:rsidRPr="00D3057A">
        <w:t>Yazı İşleri Müdürlüğü</w:t>
      </w:r>
    </w:p>
    <w:p w:rsidR="00CE3AAC" w:rsidRPr="00D3057A" w:rsidRDefault="00CE3AAC" w:rsidP="00CE3AAC">
      <w:r w:rsidRPr="00D3057A">
        <w:t xml:space="preserve">     </w:t>
      </w:r>
    </w:p>
    <w:p w:rsidR="00CE3AAC" w:rsidRPr="00D3057A" w:rsidRDefault="00CE3AAC" w:rsidP="00CE3AAC">
      <w:r w:rsidRPr="00D3057A">
        <w:t xml:space="preserve">     </w:t>
      </w:r>
      <w:proofErr w:type="gramStart"/>
      <w:r w:rsidRPr="00D3057A">
        <w:t>Sayı   : 22578427</w:t>
      </w:r>
      <w:proofErr w:type="gramEnd"/>
      <w:r w:rsidRPr="00D3057A">
        <w:t xml:space="preserve">/                                                                     </w:t>
      </w:r>
      <w:r w:rsidRPr="00D3057A">
        <w:tab/>
        <w:t xml:space="preserve"> </w:t>
      </w:r>
      <w:r w:rsidRPr="00D3057A">
        <w:tab/>
      </w:r>
      <w:r w:rsidRPr="00D3057A">
        <w:tab/>
        <w:t xml:space="preserve">                               </w:t>
      </w:r>
      <w:r>
        <w:t>02</w:t>
      </w:r>
      <w:r w:rsidRPr="00D3057A">
        <w:t>/1</w:t>
      </w:r>
      <w:r>
        <w:t>2</w:t>
      </w:r>
      <w:r w:rsidRPr="00D3057A">
        <w:t>/2024</w:t>
      </w:r>
    </w:p>
    <w:p w:rsidR="00CE3AAC" w:rsidRPr="00D3057A" w:rsidRDefault="00CE3AAC" w:rsidP="00CE3AAC">
      <w:pPr>
        <w:rPr>
          <w:b/>
        </w:rPr>
      </w:pPr>
      <w:r w:rsidRPr="00D3057A">
        <w:t xml:space="preserve">     </w:t>
      </w:r>
      <w:proofErr w:type="gramStart"/>
      <w:r w:rsidRPr="00D3057A">
        <w:t>Konu : Meclis</w:t>
      </w:r>
      <w:proofErr w:type="gramEnd"/>
      <w:r w:rsidRPr="00D3057A">
        <w:t xml:space="preserve"> Toplantısı</w:t>
      </w:r>
      <w:r w:rsidRPr="00D3057A">
        <w:rPr>
          <w:b/>
        </w:rPr>
        <w:tab/>
      </w:r>
    </w:p>
    <w:p w:rsidR="00CE3AAC" w:rsidRPr="00D3057A" w:rsidRDefault="00CE3AAC" w:rsidP="00CE3AAC">
      <w:pPr>
        <w:tabs>
          <w:tab w:val="left" w:pos="4365"/>
        </w:tabs>
        <w:jc w:val="center"/>
        <w:rPr>
          <w:b/>
        </w:rPr>
      </w:pPr>
      <w:r w:rsidRPr="00D3057A">
        <w:rPr>
          <w:b/>
        </w:rPr>
        <w:t>İLAN OLUNUR</w:t>
      </w:r>
    </w:p>
    <w:p w:rsidR="00CE3AAC" w:rsidRDefault="00CE3AAC" w:rsidP="00CE3AAC">
      <w:pPr>
        <w:ind w:firstLine="708"/>
        <w:jc w:val="both"/>
      </w:pPr>
      <w:r w:rsidRPr="00D3057A">
        <w:t xml:space="preserve">          </w:t>
      </w:r>
    </w:p>
    <w:p w:rsidR="00CE3AAC" w:rsidRDefault="00CE3AAC" w:rsidP="00CE3AAC">
      <w:pPr>
        <w:ind w:firstLine="708"/>
        <w:jc w:val="both"/>
      </w:pPr>
      <w:r w:rsidRPr="000D0F43">
        <w:t>Belediye Meclisi 5393 sayıl</w:t>
      </w:r>
      <w:r>
        <w:t>ı kanunun 20. maddesi uyarınca 06</w:t>
      </w:r>
      <w:r w:rsidRPr="000D0F43">
        <w:t>/1</w:t>
      </w:r>
      <w:r>
        <w:t>2</w:t>
      </w:r>
      <w:r w:rsidRPr="000D0F43">
        <w:t xml:space="preserve">/2024 </w:t>
      </w:r>
      <w:r>
        <w:t>Cuma</w:t>
      </w:r>
      <w:r w:rsidRPr="000D0F43">
        <w:t xml:space="preserve"> günü saat 1</w:t>
      </w:r>
      <w:r>
        <w:t>4</w:t>
      </w:r>
      <w:r w:rsidRPr="000D0F43">
        <w:t>:00' d</w:t>
      </w:r>
      <w:r>
        <w:t>a</w:t>
      </w:r>
      <w:r w:rsidRPr="000D0F43">
        <w:t xml:space="preserve"> Belediye Binası</w:t>
      </w:r>
      <w:r>
        <w:t xml:space="preserve"> Meclis Salonunda Aralık olağan 1</w:t>
      </w:r>
      <w:r w:rsidRPr="000D0F43">
        <w:t xml:space="preserve">. Birleşim 1. Oturum toplantısını yapmak üzere toplanacaktır. </w:t>
      </w:r>
      <w:r>
        <w:t xml:space="preserve">    </w:t>
      </w:r>
    </w:p>
    <w:p w:rsidR="00CE3AAC" w:rsidRPr="00D3057A" w:rsidRDefault="00CE3AAC" w:rsidP="00CE3AAC">
      <w:pPr>
        <w:ind w:firstLine="708"/>
        <w:jc w:val="both"/>
      </w:pPr>
      <w:r w:rsidRPr="000D0F43">
        <w:t>Bilgilerinize rica ederim.</w:t>
      </w:r>
      <w:r>
        <w:t xml:space="preserve"> </w:t>
      </w:r>
    </w:p>
    <w:p w:rsidR="00CE3AAC" w:rsidRPr="00D3057A" w:rsidRDefault="00CE3AAC" w:rsidP="00CE3AAC">
      <w:pPr>
        <w:ind w:firstLine="708"/>
        <w:jc w:val="both"/>
      </w:pPr>
      <w:r w:rsidRPr="00D3057A">
        <w:t xml:space="preserve">                                                                                    </w:t>
      </w:r>
    </w:p>
    <w:p w:rsidR="00CE3AAC" w:rsidRPr="00D3057A" w:rsidRDefault="00CE3AAC" w:rsidP="00CE3AAC">
      <w:pPr>
        <w:pStyle w:val="AralkYok"/>
        <w:tabs>
          <w:tab w:val="left" w:pos="7488"/>
        </w:tabs>
        <w:ind w:left="6888"/>
      </w:pPr>
      <w:r w:rsidRPr="00D3057A">
        <w:tab/>
      </w:r>
      <w:r w:rsidRPr="00D3057A">
        <w:tab/>
        <w:t>Emrullah AKPUNAR</w:t>
      </w:r>
    </w:p>
    <w:p w:rsidR="00CE3AAC" w:rsidRPr="00D3057A" w:rsidRDefault="00CE3AAC" w:rsidP="00CE3AAC">
      <w:pPr>
        <w:pStyle w:val="AralkYok"/>
        <w:tabs>
          <w:tab w:val="left" w:pos="7488"/>
        </w:tabs>
        <w:ind w:left="6888" w:firstLine="192"/>
        <w:rPr>
          <w:b/>
          <w:u w:val="single"/>
        </w:rPr>
      </w:pPr>
      <w:r w:rsidRPr="00D3057A">
        <w:tab/>
        <w:t xml:space="preserve">  </w:t>
      </w:r>
      <w:r w:rsidRPr="00D3057A">
        <w:tab/>
        <w:t xml:space="preserve">    Belediye Başkanı</w:t>
      </w:r>
    </w:p>
    <w:p w:rsidR="00CE3AAC" w:rsidRPr="00D3057A" w:rsidRDefault="00CE3AAC" w:rsidP="00CE3AAC">
      <w:pPr>
        <w:jc w:val="both"/>
        <w:rPr>
          <w:b/>
        </w:rPr>
      </w:pPr>
      <w:proofErr w:type="gramStart"/>
      <w:r w:rsidRPr="00D3057A">
        <w:rPr>
          <w:b/>
          <w:u w:val="single"/>
        </w:rPr>
        <w:t xml:space="preserve">GÜNDEM         </w:t>
      </w:r>
      <w:r w:rsidRPr="00D3057A">
        <w:rPr>
          <w:b/>
        </w:rPr>
        <w:t>:</w:t>
      </w:r>
      <w:proofErr w:type="gramEnd"/>
      <w:r w:rsidRPr="00D3057A">
        <w:rPr>
          <w:b/>
        </w:rPr>
        <w:t xml:space="preserve"> </w:t>
      </w:r>
    </w:p>
    <w:p w:rsidR="00CE3AAC" w:rsidRPr="00D3057A" w:rsidRDefault="00CE3AAC" w:rsidP="00CE3AAC">
      <w:pPr>
        <w:jc w:val="both"/>
      </w:pPr>
      <w:r w:rsidRPr="00D3057A">
        <w:rPr>
          <w:b/>
        </w:rPr>
        <w:t>1</w:t>
      </w:r>
      <w:r w:rsidRPr="00D3057A">
        <w:t xml:space="preserve">- Açılış  </w:t>
      </w:r>
    </w:p>
    <w:p w:rsidR="00CE3AAC" w:rsidRPr="00D3057A" w:rsidRDefault="00CE3AAC" w:rsidP="00CE3AAC">
      <w:pPr>
        <w:jc w:val="both"/>
      </w:pPr>
      <w:r w:rsidRPr="00D3057A">
        <w:rPr>
          <w:b/>
        </w:rPr>
        <w:t>2</w:t>
      </w:r>
      <w:r w:rsidRPr="00D3057A">
        <w:t>- Yoklama</w:t>
      </w:r>
    </w:p>
    <w:p w:rsidR="00CE3AAC" w:rsidRPr="00D3057A" w:rsidRDefault="00CE3AAC" w:rsidP="00CE3AAC">
      <w:pPr>
        <w:jc w:val="both"/>
        <w:rPr>
          <w:b/>
        </w:rPr>
      </w:pPr>
      <w:r w:rsidRPr="00D3057A">
        <w:rPr>
          <w:b/>
        </w:rPr>
        <w:t>GÜNDEM MADDELERİ</w:t>
      </w:r>
    </w:p>
    <w:p w:rsidR="00CE3AAC" w:rsidRPr="00D3057A" w:rsidRDefault="00CE3AAC" w:rsidP="00CE3AAC">
      <w:pPr>
        <w:jc w:val="both"/>
        <w:rPr>
          <w:b/>
        </w:rPr>
      </w:pPr>
    </w:p>
    <w:p w:rsidR="00CE3AAC" w:rsidRPr="00B25896" w:rsidRDefault="00CE3AAC" w:rsidP="00CE3AAC">
      <w:pPr>
        <w:pStyle w:val="ListeParagraf"/>
        <w:ind w:left="0"/>
        <w:jc w:val="both"/>
        <w:rPr>
          <w:b/>
          <w:szCs w:val="24"/>
        </w:rPr>
      </w:pPr>
      <w:r w:rsidRPr="00B25896">
        <w:rPr>
          <w:b/>
          <w:szCs w:val="24"/>
        </w:rPr>
        <w:t xml:space="preserve">3- </w:t>
      </w:r>
      <w:r w:rsidRPr="00B25896">
        <w:rPr>
          <w:szCs w:val="24"/>
        </w:rPr>
        <w:t xml:space="preserve">Erzurum İli, Aziziye İlçesi, </w:t>
      </w:r>
      <w:proofErr w:type="spellStart"/>
      <w:r w:rsidRPr="00B25896">
        <w:rPr>
          <w:szCs w:val="24"/>
        </w:rPr>
        <w:t>Gezköy</w:t>
      </w:r>
      <w:proofErr w:type="spellEnd"/>
      <w:r w:rsidRPr="00B25896">
        <w:rPr>
          <w:szCs w:val="24"/>
        </w:rPr>
        <w:t xml:space="preserve"> ve Yarımca Mahallelerinde 04.10.2022 tarih ve 104 sayılı meclis kararıyla onaylanan Revizyon İmar Planları dahilinde belediyemize vatandaşlar tarafından yapılan talepler doğrultusunda </w:t>
      </w:r>
      <w:bookmarkStart w:id="0" w:name="_GoBack"/>
      <w:bookmarkEnd w:id="0"/>
      <w:r w:rsidRPr="00B25896">
        <w:rPr>
          <w:szCs w:val="24"/>
        </w:rPr>
        <w:t xml:space="preserve">belirtilen I46-A-09-A-3-D, I46-A-09-A-4-C, I46-A-09-A-4-D, I46-A-09-A-4-A, I46-A-09-A-3-C, I46-A-09-B-4-D,  I46-A-09-C-1-B,  I46-A-09-C-1-A, I46-A-09-C-4-B, I46-A-09-C-4-C, I46-A-14-B-1-B, I46-A-14-B-2-A, I46-A-09-C-3-D, I46-A-09-C-1-D, I46-A-09-C-1-C pafta numaralı </w:t>
      </w:r>
      <w:proofErr w:type="gramStart"/>
      <w:r w:rsidRPr="00B25896">
        <w:rPr>
          <w:szCs w:val="24"/>
        </w:rPr>
        <w:t>revizyon</w:t>
      </w:r>
      <w:proofErr w:type="gramEnd"/>
      <w:r w:rsidRPr="00B25896">
        <w:rPr>
          <w:szCs w:val="24"/>
        </w:rPr>
        <w:t xml:space="preserve"> imar planları ile ilgili 22.11.2024 tarih ve 144 </w:t>
      </w:r>
      <w:proofErr w:type="spellStart"/>
      <w:r w:rsidRPr="00B25896">
        <w:rPr>
          <w:szCs w:val="24"/>
        </w:rPr>
        <w:t>nolu</w:t>
      </w:r>
      <w:proofErr w:type="spellEnd"/>
      <w:r w:rsidRPr="00B25896">
        <w:rPr>
          <w:szCs w:val="24"/>
        </w:rPr>
        <w:t xml:space="preserve"> Meclis kararınca İmar Komisyonuna havale edilmiş olup İmar Komisyonu tarafından hazırlanan komisyon raporunun görüşülmesi.</w:t>
      </w:r>
    </w:p>
    <w:p w:rsidR="00CE3AAC" w:rsidRPr="00B25896" w:rsidRDefault="00CE3AAC" w:rsidP="00CE3AAC">
      <w:pPr>
        <w:pStyle w:val="ListeParagraf"/>
        <w:ind w:left="0"/>
        <w:jc w:val="both"/>
        <w:rPr>
          <w:b/>
          <w:szCs w:val="24"/>
        </w:rPr>
      </w:pPr>
    </w:p>
    <w:p w:rsidR="00CE3AAC" w:rsidRPr="00B25896" w:rsidRDefault="00CE3AAC" w:rsidP="00CE3AAC">
      <w:pPr>
        <w:pStyle w:val="AralkYok"/>
        <w:jc w:val="both"/>
        <w:rPr>
          <w:szCs w:val="24"/>
        </w:rPr>
      </w:pPr>
      <w:r w:rsidRPr="00B25896">
        <w:rPr>
          <w:b/>
          <w:szCs w:val="24"/>
        </w:rPr>
        <w:t>4-</w:t>
      </w:r>
      <w:r w:rsidRPr="00B25896">
        <w:rPr>
          <w:szCs w:val="24"/>
          <w:shd w:val="clear" w:color="auto" w:fill="FFFFFF"/>
        </w:rPr>
        <w:t>Kurumumuz norm kadro cetvelinde Genel İdare Hizmetler Sınıfında münhal bulunan 4</w:t>
      </w:r>
      <w:r w:rsidRPr="00B25896">
        <w:rPr>
          <w:rFonts w:ascii="Segoe UI" w:hAnsi="Segoe UI" w:cs="Segoe UI"/>
          <w:szCs w:val="24"/>
        </w:rPr>
        <w:br/>
      </w:r>
      <w:r w:rsidRPr="00B25896">
        <w:rPr>
          <w:szCs w:val="24"/>
          <w:shd w:val="clear" w:color="auto" w:fill="FFFFFF"/>
        </w:rPr>
        <w:t>dereceli Gençlik ve Spor Hizmetleri Müdürü kadrosunun iptal edilerek Genel İdare Hizmetler Sınıfındaki</w:t>
      </w:r>
      <w:r w:rsidRPr="00B25896">
        <w:rPr>
          <w:rFonts w:ascii="Segoe UI" w:hAnsi="Segoe UI" w:cs="Segoe UI"/>
          <w:szCs w:val="24"/>
        </w:rPr>
        <w:br/>
      </w:r>
      <w:r w:rsidRPr="00B25896">
        <w:rPr>
          <w:szCs w:val="24"/>
          <w:shd w:val="clear" w:color="auto" w:fill="FFFFFF"/>
        </w:rPr>
        <w:t>1 dereceli Gelirler Müdürü kadrosunun ihdas edilmesi ayrıca Teknik Hizmetler Sınıfında bulunan 5</w:t>
      </w:r>
      <w:r w:rsidRPr="00B25896">
        <w:rPr>
          <w:rFonts w:ascii="Segoe UI" w:hAnsi="Segoe UI" w:cs="Segoe UI"/>
          <w:szCs w:val="24"/>
        </w:rPr>
        <w:br/>
      </w:r>
      <w:r w:rsidRPr="00B25896">
        <w:rPr>
          <w:szCs w:val="24"/>
          <w:shd w:val="clear" w:color="auto" w:fill="FFFFFF"/>
        </w:rPr>
        <w:t xml:space="preserve">dereceli Mühendis kadrosunun 4 dereceli Mühendis kadrosu </w:t>
      </w:r>
      <w:proofErr w:type="gramStart"/>
      <w:r w:rsidRPr="00B25896">
        <w:rPr>
          <w:szCs w:val="24"/>
          <w:shd w:val="clear" w:color="auto" w:fill="FFFFFF"/>
        </w:rPr>
        <w:t>ile,</w:t>
      </w:r>
      <w:proofErr w:type="gramEnd"/>
      <w:r w:rsidRPr="00B25896">
        <w:rPr>
          <w:szCs w:val="24"/>
          <w:shd w:val="clear" w:color="auto" w:fill="FFFFFF"/>
        </w:rPr>
        <w:t xml:space="preserve"> 7 dereceli Mühendis kadrosunun 6</w:t>
      </w:r>
      <w:r w:rsidRPr="00B25896">
        <w:rPr>
          <w:rFonts w:ascii="Segoe UI" w:hAnsi="Segoe UI" w:cs="Segoe UI"/>
          <w:szCs w:val="24"/>
        </w:rPr>
        <w:br/>
      </w:r>
      <w:r w:rsidRPr="00B25896">
        <w:rPr>
          <w:szCs w:val="24"/>
          <w:shd w:val="clear" w:color="auto" w:fill="FFFFFF"/>
        </w:rPr>
        <w:t>dereceli Mühendis kadrosu ile, 6 dereceli Ekonomist kadrosunun 5 dereceli Ekonomist kadrosu ile ve 8</w:t>
      </w:r>
      <w:r w:rsidRPr="00B25896">
        <w:rPr>
          <w:rFonts w:ascii="Segoe UI" w:hAnsi="Segoe UI" w:cs="Segoe UI"/>
          <w:szCs w:val="24"/>
        </w:rPr>
        <w:br/>
      </w:r>
      <w:r w:rsidRPr="00B25896">
        <w:rPr>
          <w:szCs w:val="24"/>
          <w:shd w:val="clear" w:color="auto" w:fill="FFFFFF"/>
        </w:rPr>
        <w:t>dereceli Tekniker kadrosunun 7 dereceli Tekniker kadrosu ile personel müktesebinden dolayı</w:t>
      </w:r>
      <w:r w:rsidRPr="00B25896">
        <w:rPr>
          <w:rFonts w:ascii="Segoe UI" w:hAnsi="Segoe UI" w:cs="Segoe UI"/>
          <w:szCs w:val="24"/>
        </w:rPr>
        <w:br/>
      </w:r>
      <w:r w:rsidRPr="00B25896">
        <w:rPr>
          <w:szCs w:val="24"/>
          <w:shd w:val="clear" w:color="auto" w:fill="FFFFFF"/>
        </w:rPr>
        <w:t>değiştirilmesi hususunun görüşülmesi.</w:t>
      </w:r>
    </w:p>
    <w:p w:rsidR="00CE3AAC" w:rsidRPr="00B25896" w:rsidRDefault="00CE3AAC" w:rsidP="00CE3AAC">
      <w:pPr>
        <w:pStyle w:val="AralkYok"/>
        <w:jc w:val="both"/>
        <w:rPr>
          <w:szCs w:val="24"/>
        </w:rPr>
      </w:pPr>
    </w:p>
    <w:p w:rsidR="00CE3AAC" w:rsidRPr="00B25896" w:rsidRDefault="00CE3AAC" w:rsidP="00CE3AAC">
      <w:pPr>
        <w:pStyle w:val="AralkYok"/>
        <w:jc w:val="both"/>
        <w:rPr>
          <w:szCs w:val="24"/>
        </w:rPr>
      </w:pPr>
      <w:r w:rsidRPr="00B25896">
        <w:rPr>
          <w:b/>
          <w:szCs w:val="24"/>
        </w:rPr>
        <w:t>5-</w:t>
      </w:r>
      <w:r w:rsidRPr="00B25896">
        <w:rPr>
          <w:szCs w:val="24"/>
        </w:rPr>
        <w:t xml:space="preserve"> Mali Hizmetler </w:t>
      </w:r>
      <w:r w:rsidRPr="00B25896">
        <w:rPr>
          <w:szCs w:val="24"/>
          <w:shd w:val="clear" w:color="auto" w:fill="FFFFFF"/>
        </w:rPr>
        <w:t>Müdürlüğü 2024 Mali Yılı Bütçesinde, bütçesi yetmeyeceği anlaşılan 21.11.2024 tarih ve 29063 sayılı yazı ekinde bulunan listedeki ödenek kalemlerine Fen İşleri Müdürlüğü Bütçesinde bulunan kalemlerden ödenek aktarımı yapılması hususunun görüşülmesi.</w:t>
      </w:r>
    </w:p>
    <w:p w:rsidR="00CE3AAC" w:rsidRPr="00B25896" w:rsidRDefault="00CE3AAC" w:rsidP="00CE3AAC">
      <w:pPr>
        <w:pStyle w:val="AralkYok"/>
        <w:jc w:val="both"/>
        <w:rPr>
          <w:szCs w:val="24"/>
        </w:rPr>
      </w:pPr>
    </w:p>
    <w:p w:rsidR="00CE3AAC" w:rsidRPr="00B25896" w:rsidRDefault="00CE3AAC" w:rsidP="00CE3AAC">
      <w:pPr>
        <w:pStyle w:val="AralkYok"/>
        <w:jc w:val="both"/>
        <w:rPr>
          <w:szCs w:val="24"/>
        </w:rPr>
      </w:pPr>
      <w:r w:rsidRPr="00B25896">
        <w:rPr>
          <w:b/>
          <w:szCs w:val="24"/>
        </w:rPr>
        <w:t>6-</w:t>
      </w:r>
      <w:r w:rsidRPr="00B25896">
        <w:rPr>
          <w:szCs w:val="24"/>
        </w:rPr>
        <w:t xml:space="preserve">Çevre, Şehircilik ve İklim Değişikliği Bakanlığı Türkiye Çevre Ajansı Başkanlığı "Türkiye </w:t>
      </w:r>
      <w:r w:rsidRPr="00B25896">
        <w:rPr>
          <w:szCs w:val="24"/>
        </w:rPr>
        <w:lastRenderedPageBreak/>
        <w:t xml:space="preserve">Çevre Ajansı                                                                          Tarafından Yapılacak Mali ve Teknik Destek İle İş Birliğine İlişkin Yönetmelik" kapsamında yapılan değerlendirmede; 7261 sayılı Çevre Kanunu'nun 4. maddesinde yer alan faaliyetlere yönelik olarak 08.11.2024 tarihli ve 479 sayılı Makam Olur'una istinaden Türkiye Çevre Ajansı ile Belediyemiz arasında İşbirliğine yönelik mali ve teknik destek kapsamında; Bisiklet Yolu projesi için 5.000.000,00 TL mali desteğin kullanılması, Bu mali desteğin kullanılması ve her türlü iş ve işlemlerinin yürütülmesi için Belediye Başkanı </w:t>
      </w:r>
      <w:proofErr w:type="gramStart"/>
      <w:r w:rsidRPr="00B25896">
        <w:rPr>
          <w:szCs w:val="24"/>
        </w:rPr>
        <w:t>sayın</w:t>
      </w:r>
      <w:proofErr w:type="gramEnd"/>
      <w:r w:rsidRPr="00B25896">
        <w:rPr>
          <w:szCs w:val="24"/>
        </w:rPr>
        <w:t xml:space="preserve"> Emrullah AKPUNAR’ a yetki verilmesi hususunun görüşülmesi.</w:t>
      </w:r>
    </w:p>
    <w:p w:rsidR="00CE3AAC" w:rsidRPr="00B25896" w:rsidRDefault="00CE3AAC" w:rsidP="00CE3AAC">
      <w:pPr>
        <w:pStyle w:val="AralkYok"/>
        <w:jc w:val="both"/>
        <w:rPr>
          <w:b/>
          <w:szCs w:val="24"/>
        </w:rPr>
      </w:pPr>
    </w:p>
    <w:p w:rsidR="00CE3AAC" w:rsidRPr="00B25896" w:rsidRDefault="00CE3AAC" w:rsidP="00CE3AAC">
      <w:pPr>
        <w:pStyle w:val="AralkYok"/>
        <w:jc w:val="both"/>
        <w:rPr>
          <w:b/>
          <w:szCs w:val="24"/>
        </w:rPr>
      </w:pPr>
      <w:r w:rsidRPr="00B25896">
        <w:rPr>
          <w:b/>
          <w:szCs w:val="24"/>
        </w:rPr>
        <w:t>7-</w:t>
      </w:r>
      <w:r w:rsidRPr="00B25896">
        <w:rPr>
          <w:szCs w:val="24"/>
        </w:rPr>
        <w:t xml:space="preserve">Teftiş Kurulu </w:t>
      </w:r>
      <w:r w:rsidRPr="00B25896">
        <w:rPr>
          <w:szCs w:val="24"/>
          <w:shd w:val="clear" w:color="auto" w:fill="FFFFFF"/>
        </w:rPr>
        <w:t>Müdürlüğü 2024 Mali Yılı Bütçesinde, bütçesi yetmeyeceği anlaşılan 02.12.2024 tarih ve 29307 sayılı yazı ekinde bulunan listedeki ödenek kalemlerine Gençlik ve Spor Müdürlüğü Bütçesinde bulunan kalemlerden ödenek aktarımı yapılması hususunun görüşülmesi.</w:t>
      </w:r>
    </w:p>
    <w:p w:rsidR="00CE3AAC" w:rsidRPr="00B25896" w:rsidRDefault="00CE3AAC" w:rsidP="00CE3AAC">
      <w:pPr>
        <w:tabs>
          <w:tab w:val="left" w:pos="6675"/>
        </w:tabs>
        <w:jc w:val="both"/>
        <w:rPr>
          <w:b/>
          <w:szCs w:val="24"/>
        </w:rPr>
      </w:pPr>
    </w:p>
    <w:p w:rsidR="00E117A4" w:rsidRPr="00CE3AAC" w:rsidRDefault="00CE3AAC" w:rsidP="00CE3AAC">
      <w:r w:rsidRPr="00B25896">
        <w:rPr>
          <w:b/>
          <w:szCs w:val="24"/>
        </w:rPr>
        <w:t>8-</w:t>
      </w:r>
      <w:r w:rsidRPr="00B25896">
        <w:rPr>
          <w:szCs w:val="24"/>
        </w:rPr>
        <w:t xml:space="preserve"> Erzurum İli Aziziye İlçesi Ilıca mahallesinde bulunan mevcut uygulama imar planı sınırları içerisinde günümüz şartları göz önünde bulundurularak belediyemiz tarafından yeniden imar planı düzenlemesine gidilerek </w:t>
      </w:r>
      <w:proofErr w:type="gramStart"/>
      <w:r w:rsidRPr="00B25896">
        <w:rPr>
          <w:szCs w:val="24"/>
        </w:rPr>
        <w:t>revizyon</w:t>
      </w:r>
      <w:proofErr w:type="gramEnd"/>
      <w:r w:rsidRPr="00B25896">
        <w:rPr>
          <w:szCs w:val="24"/>
        </w:rPr>
        <w:t xml:space="preserve"> imar planı hakkında hazırlanan imar komisyon raporunun görüşülmesi.</w:t>
      </w:r>
    </w:p>
    <w:sectPr w:rsidR="00E117A4" w:rsidRPr="00CE3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58"/>
    <w:rsid w:val="0011463C"/>
    <w:rsid w:val="00265358"/>
    <w:rsid w:val="00CE3AAC"/>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2B013-660F-417C-BDD1-1021C47C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63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463C"/>
    <w:pPr>
      <w:ind w:left="708"/>
    </w:pPr>
  </w:style>
  <w:style w:type="paragraph" w:styleId="AralkYok">
    <w:name w:val="No Spacing"/>
    <w:uiPriority w:val="1"/>
    <w:qFormat/>
    <w:rsid w:val="0011463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2024-12-10T13:01:00Z</dcterms:created>
  <dcterms:modified xsi:type="dcterms:W3CDTF">2024-12-10T13:06:00Z</dcterms:modified>
</cp:coreProperties>
</file>