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2B5" w:rsidRPr="00423337" w:rsidRDefault="006502B5" w:rsidP="006502B5">
      <w:pPr>
        <w:jc w:val="center"/>
        <w:rPr>
          <w:sz w:val="22"/>
          <w:szCs w:val="22"/>
        </w:rPr>
      </w:pPr>
      <w:r w:rsidRPr="00423337">
        <w:rPr>
          <w:sz w:val="22"/>
          <w:szCs w:val="22"/>
        </w:rPr>
        <w:t>T.C</w:t>
      </w:r>
    </w:p>
    <w:p w:rsidR="006502B5" w:rsidRPr="00423337" w:rsidRDefault="006502B5" w:rsidP="006502B5">
      <w:pPr>
        <w:jc w:val="center"/>
        <w:rPr>
          <w:sz w:val="22"/>
          <w:szCs w:val="22"/>
        </w:rPr>
      </w:pPr>
      <w:r w:rsidRPr="00423337">
        <w:rPr>
          <w:sz w:val="22"/>
          <w:szCs w:val="22"/>
        </w:rPr>
        <w:t>AZİZİYE BELEDİYE BAŞKANLIĞI</w:t>
      </w:r>
    </w:p>
    <w:p w:rsidR="006502B5" w:rsidRPr="00423337" w:rsidRDefault="006502B5" w:rsidP="006502B5">
      <w:pPr>
        <w:jc w:val="center"/>
        <w:rPr>
          <w:sz w:val="22"/>
          <w:szCs w:val="22"/>
        </w:rPr>
      </w:pPr>
      <w:r w:rsidRPr="00423337">
        <w:rPr>
          <w:sz w:val="22"/>
          <w:szCs w:val="22"/>
        </w:rPr>
        <w:t>Yazı İşleri Müdürlüğü</w:t>
      </w:r>
    </w:p>
    <w:p w:rsidR="006502B5" w:rsidRPr="00423337" w:rsidRDefault="006502B5" w:rsidP="006502B5">
      <w:pPr>
        <w:rPr>
          <w:sz w:val="22"/>
          <w:szCs w:val="22"/>
        </w:rPr>
      </w:pPr>
      <w:r w:rsidRPr="00423337">
        <w:rPr>
          <w:sz w:val="22"/>
          <w:szCs w:val="22"/>
        </w:rPr>
        <w:t xml:space="preserve">     </w:t>
      </w:r>
    </w:p>
    <w:p w:rsidR="006502B5" w:rsidRPr="006502B5" w:rsidRDefault="006502B5" w:rsidP="006502B5">
      <w:pPr>
        <w:rPr>
          <w:sz w:val="20"/>
        </w:rPr>
      </w:pPr>
      <w:r w:rsidRPr="00423337">
        <w:rPr>
          <w:sz w:val="22"/>
          <w:szCs w:val="22"/>
        </w:rPr>
        <w:t xml:space="preserve">     </w:t>
      </w:r>
      <w:r w:rsidRPr="006502B5">
        <w:rPr>
          <w:sz w:val="20"/>
        </w:rPr>
        <w:t xml:space="preserve">Sayı   : 22578427/                                                                     </w:t>
      </w:r>
      <w:r w:rsidRPr="006502B5">
        <w:rPr>
          <w:sz w:val="20"/>
        </w:rPr>
        <w:tab/>
        <w:t xml:space="preserve"> </w:t>
      </w:r>
      <w:r w:rsidRPr="006502B5">
        <w:rPr>
          <w:sz w:val="20"/>
        </w:rPr>
        <w:tab/>
      </w:r>
      <w:r w:rsidRPr="006502B5">
        <w:rPr>
          <w:sz w:val="20"/>
        </w:rPr>
        <w:tab/>
        <w:t xml:space="preserve">                               31/10/2025</w:t>
      </w:r>
    </w:p>
    <w:p w:rsidR="006502B5" w:rsidRPr="006502B5" w:rsidRDefault="006502B5" w:rsidP="006502B5">
      <w:pPr>
        <w:rPr>
          <w:b/>
          <w:sz w:val="20"/>
        </w:rPr>
      </w:pPr>
      <w:r w:rsidRPr="006502B5">
        <w:rPr>
          <w:sz w:val="20"/>
        </w:rPr>
        <w:t xml:space="preserve">     Konu : Meclis Toplantısı</w:t>
      </w:r>
      <w:r w:rsidRPr="006502B5">
        <w:rPr>
          <w:b/>
          <w:sz w:val="20"/>
        </w:rPr>
        <w:tab/>
      </w:r>
    </w:p>
    <w:p w:rsidR="006502B5" w:rsidRDefault="006502B5" w:rsidP="006502B5">
      <w:pPr>
        <w:tabs>
          <w:tab w:val="left" w:pos="4365"/>
        </w:tabs>
        <w:jc w:val="center"/>
        <w:rPr>
          <w:b/>
          <w:sz w:val="22"/>
          <w:szCs w:val="22"/>
        </w:rPr>
      </w:pPr>
      <w:r w:rsidRPr="006502B5">
        <w:rPr>
          <w:b/>
          <w:sz w:val="20"/>
        </w:rPr>
        <w:t>İLAN OLUNUR</w:t>
      </w:r>
    </w:p>
    <w:p w:rsidR="006502B5" w:rsidRDefault="006502B5" w:rsidP="006502B5">
      <w:pPr>
        <w:ind w:firstLine="708"/>
        <w:jc w:val="both"/>
        <w:rPr>
          <w:sz w:val="22"/>
          <w:szCs w:val="22"/>
        </w:rPr>
      </w:pPr>
    </w:p>
    <w:p w:rsidR="006502B5" w:rsidRPr="006502B5" w:rsidRDefault="006502B5" w:rsidP="006502B5">
      <w:pPr>
        <w:ind w:firstLine="708"/>
        <w:jc w:val="both"/>
        <w:rPr>
          <w:sz w:val="20"/>
        </w:rPr>
      </w:pPr>
      <w:r w:rsidRPr="00423337">
        <w:rPr>
          <w:sz w:val="22"/>
          <w:szCs w:val="22"/>
        </w:rPr>
        <w:t xml:space="preserve">      </w:t>
      </w:r>
      <w:r w:rsidRPr="006502B5">
        <w:rPr>
          <w:sz w:val="20"/>
        </w:rPr>
        <w:t>Belediye Meclisi 5393 sayılı kanunun 20. maddesi uyarınca 05/11/2025 Çarşamba  günü saat 1</w:t>
      </w:r>
      <w:r w:rsidR="007E74E3">
        <w:rPr>
          <w:sz w:val="20"/>
        </w:rPr>
        <w:t>3</w:t>
      </w:r>
      <w:r w:rsidRPr="006502B5">
        <w:rPr>
          <w:sz w:val="20"/>
        </w:rPr>
        <w:t>:00' da Belediye Binası Meclis Salonunda Olağan Meclis Toplantısı yapmak üzere toplanacaktır.</w:t>
      </w:r>
    </w:p>
    <w:p w:rsidR="006502B5" w:rsidRPr="006502B5" w:rsidRDefault="006502B5" w:rsidP="006502B5">
      <w:pPr>
        <w:ind w:firstLine="708"/>
        <w:jc w:val="both"/>
        <w:rPr>
          <w:sz w:val="20"/>
        </w:rPr>
      </w:pPr>
      <w:r w:rsidRPr="006502B5">
        <w:rPr>
          <w:sz w:val="20"/>
        </w:rPr>
        <w:t xml:space="preserve">     Bilgilerinize rica ederim.                         </w:t>
      </w:r>
    </w:p>
    <w:p w:rsidR="006502B5" w:rsidRPr="006502B5" w:rsidRDefault="006502B5" w:rsidP="006502B5">
      <w:pPr>
        <w:pStyle w:val="AralkYok"/>
        <w:tabs>
          <w:tab w:val="left" w:pos="7488"/>
        </w:tabs>
        <w:ind w:left="6888"/>
        <w:rPr>
          <w:rFonts w:ascii="Times New Roman" w:hAnsi="Times New Roman" w:cs="Times New Roman"/>
          <w:sz w:val="20"/>
          <w:szCs w:val="20"/>
        </w:rPr>
      </w:pPr>
      <w:r w:rsidRPr="006502B5">
        <w:rPr>
          <w:rFonts w:ascii="Times New Roman" w:hAnsi="Times New Roman" w:cs="Times New Roman"/>
          <w:sz w:val="20"/>
          <w:szCs w:val="20"/>
        </w:rPr>
        <w:tab/>
      </w:r>
      <w:r w:rsidRPr="006502B5">
        <w:rPr>
          <w:rFonts w:ascii="Times New Roman" w:hAnsi="Times New Roman" w:cs="Times New Roman"/>
          <w:sz w:val="20"/>
          <w:szCs w:val="20"/>
        </w:rPr>
        <w:tab/>
        <w:t xml:space="preserve">            Ali AYDIN</w:t>
      </w:r>
    </w:p>
    <w:p w:rsidR="006502B5" w:rsidRPr="00423337" w:rsidRDefault="006502B5" w:rsidP="006502B5">
      <w:pPr>
        <w:pStyle w:val="AralkYok"/>
        <w:tabs>
          <w:tab w:val="left" w:pos="7488"/>
        </w:tabs>
        <w:ind w:left="6888"/>
        <w:rPr>
          <w:b/>
          <w:u w:val="single"/>
        </w:rPr>
      </w:pPr>
      <w:r w:rsidRPr="006502B5">
        <w:rPr>
          <w:rFonts w:ascii="Times New Roman" w:hAnsi="Times New Roman" w:cs="Times New Roman"/>
          <w:sz w:val="20"/>
          <w:szCs w:val="20"/>
        </w:rPr>
        <w:tab/>
        <w:t xml:space="preserve">  </w:t>
      </w:r>
      <w:r w:rsidRPr="006502B5">
        <w:rPr>
          <w:rFonts w:ascii="Times New Roman" w:hAnsi="Times New Roman" w:cs="Times New Roman"/>
          <w:sz w:val="20"/>
          <w:szCs w:val="20"/>
        </w:rPr>
        <w:tab/>
        <w:t xml:space="preserve">        Belediye Başkan V.</w:t>
      </w:r>
    </w:p>
    <w:p w:rsidR="006502B5" w:rsidRPr="006502B5" w:rsidRDefault="006502B5" w:rsidP="006502B5">
      <w:pPr>
        <w:spacing w:after="120"/>
        <w:jc w:val="both"/>
        <w:rPr>
          <w:b/>
          <w:sz w:val="20"/>
        </w:rPr>
      </w:pPr>
      <w:r w:rsidRPr="006502B5">
        <w:rPr>
          <w:b/>
          <w:sz w:val="20"/>
          <w:u w:val="single"/>
        </w:rPr>
        <w:t xml:space="preserve">GÜNDEM         </w:t>
      </w:r>
      <w:r w:rsidRPr="006502B5">
        <w:rPr>
          <w:b/>
          <w:sz w:val="20"/>
        </w:rPr>
        <w:t xml:space="preserve">: </w:t>
      </w:r>
    </w:p>
    <w:p w:rsidR="006502B5" w:rsidRPr="006502B5" w:rsidRDefault="006502B5" w:rsidP="006502B5">
      <w:pPr>
        <w:spacing w:after="120"/>
        <w:jc w:val="both"/>
        <w:rPr>
          <w:sz w:val="20"/>
        </w:rPr>
      </w:pPr>
      <w:r w:rsidRPr="006502B5">
        <w:rPr>
          <w:b/>
          <w:sz w:val="20"/>
        </w:rPr>
        <w:t>1</w:t>
      </w:r>
      <w:r w:rsidRPr="006502B5">
        <w:rPr>
          <w:sz w:val="20"/>
        </w:rPr>
        <w:t xml:space="preserve">- Açılış  </w:t>
      </w:r>
    </w:p>
    <w:p w:rsidR="006502B5" w:rsidRPr="00423337" w:rsidRDefault="006502B5" w:rsidP="006502B5">
      <w:pPr>
        <w:spacing w:after="120"/>
        <w:jc w:val="both"/>
        <w:rPr>
          <w:sz w:val="22"/>
          <w:szCs w:val="22"/>
        </w:rPr>
      </w:pPr>
      <w:r w:rsidRPr="006502B5">
        <w:rPr>
          <w:b/>
          <w:sz w:val="20"/>
        </w:rPr>
        <w:t>2</w:t>
      </w:r>
      <w:r w:rsidRPr="006502B5">
        <w:rPr>
          <w:sz w:val="20"/>
        </w:rPr>
        <w:t>- Yoklama</w:t>
      </w:r>
    </w:p>
    <w:p w:rsidR="006502B5" w:rsidRPr="003D3FFC" w:rsidRDefault="006502B5" w:rsidP="006502B5">
      <w:pPr>
        <w:jc w:val="both"/>
        <w:rPr>
          <w:b/>
          <w:sz w:val="22"/>
          <w:szCs w:val="22"/>
          <w:u w:val="single"/>
        </w:rPr>
      </w:pPr>
      <w:r w:rsidRPr="003D3FFC">
        <w:rPr>
          <w:b/>
          <w:sz w:val="22"/>
          <w:szCs w:val="22"/>
          <w:u w:val="single"/>
        </w:rPr>
        <w:t>GÜNDEM MADDELERİ</w:t>
      </w:r>
    </w:p>
    <w:p w:rsidR="006502B5" w:rsidRPr="001B728A" w:rsidRDefault="006502B5" w:rsidP="006502B5">
      <w:pPr>
        <w:jc w:val="both"/>
        <w:rPr>
          <w:sz w:val="20"/>
        </w:rPr>
      </w:pPr>
      <w:r w:rsidRPr="001B728A">
        <w:rPr>
          <w:b/>
          <w:sz w:val="20"/>
        </w:rPr>
        <w:t>3-</w:t>
      </w:r>
      <w:r w:rsidRPr="001B728A">
        <w:rPr>
          <w:b/>
          <w:color w:val="FF0000"/>
          <w:sz w:val="20"/>
        </w:rPr>
        <w:t xml:space="preserve"> </w:t>
      </w:r>
      <w:r w:rsidRPr="001B728A">
        <w:rPr>
          <w:sz w:val="20"/>
        </w:rPr>
        <w:t>Mülkiyeti Belediyemize ait olan Ilıca Mahallesinde bulunan 3176 ada 11parsel (447,81 m²) arsa vasfındaki taşınmazın tamamı yol yapım faaliyetlerinde kullanılmak üzere karayolları tarafından kamulaştırma kararı alınmış olup 447.810,00 TL bedel karşılığında kamulaştırmak istemektedir. Söz konusu taşınmazın Karayolları Genel Müdürlüğünün belirlediği bedel üzerinden kamulaştırma kararı alınması hususunun görüşülmesi.</w:t>
      </w:r>
    </w:p>
    <w:p w:rsidR="006502B5" w:rsidRPr="001B728A" w:rsidRDefault="006502B5" w:rsidP="006502B5">
      <w:pPr>
        <w:pStyle w:val="ListeParagraf"/>
        <w:ind w:left="0"/>
        <w:jc w:val="both"/>
        <w:rPr>
          <w:sz w:val="20"/>
        </w:rPr>
      </w:pPr>
    </w:p>
    <w:p w:rsidR="006502B5" w:rsidRPr="001B728A" w:rsidRDefault="006502B5" w:rsidP="006502B5">
      <w:pPr>
        <w:pStyle w:val="ListeParagraf"/>
        <w:ind w:left="0"/>
        <w:jc w:val="both"/>
        <w:rPr>
          <w:sz w:val="20"/>
        </w:rPr>
      </w:pPr>
      <w:r w:rsidRPr="001B728A">
        <w:rPr>
          <w:b/>
          <w:sz w:val="20"/>
        </w:rPr>
        <w:t xml:space="preserve">4- </w:t>
      </w:r>
      <w:r w:rsidRPr="001B728A">
        <w:rPr>
          <w:sz w:val="20"/>
        </w:rPr>
        <w:t>2025 Mali Yılı İşletme ve İştirakler Müdürlüğünün bütçesi yetmeyeceği anlaşılan  Giderler kalemine  Kentsel Dönüşüm Müdürlüğüne ait (064290) Diğer Arsa Alımları ve Kamulaştırma Giderleri Kaleminden 57.200.000,00 TL. (Elli Yedi Milyon İkiyüzbin) ödenek aktarılması hususunun görüşülmesi.</w:t>
      </w:r>
    </w:p>
    <w:p w:rsidR="006502B5" w:rsidRPr="001B728A" w:rsidRDefault="006502B5" w:rsidP="006502B5">
      <w:pPr>
        <w:pStyle w:val="ListeParagraf"/>
        <w:ind w:left="0"/>
        <w:jc w:val="both"/>
        <w:rPr>
          <w:b/>
          <w:sz w:val="20"/>
        </w:rPr>
      </w:pPr>
      <w:r w:rsidRPr="001B728A">
        <w:rPr>
          <w:b/>
          <w:sz w:val="20"/>
        </w:rPr>
        <w:t xml:space="preserve"> </w:t>
      </w:r>
    </w:p>
    <w:p w:rsidR="006502B5" w:rsidRPr="001B728A" w:rsidRDefault="006502B5" w:rsidP="006502B5">
      <w:pPr>
        <w:pStyle w:val="ListeParagraf"/>
        <w:ind w:left="0"/>
        <w:jc w:val="both"/>
        <w:rPr>
          <w:sz w:val="20"/>
        </w:rPr>
      </w:pPr>
      <w:r w:rsidRPr="001B728A">
        <w:rPr>
          <w:b/>
          <w:sz w:val="20"/>
        </w:rPr>
        <w:t xml:space="preserve">5-  </w:t>
      </w:r>
      <w:r w:rsidRPr="001B728A">
        <w:rPr>
          <w:sz w:val="20"/>
        </w:rPr>
        <w:t>Mülkiyeti Belediyemize ait olan Yarımca Mahallesinde bulunan 14716 ada 5,6,7 ve 8 parsellerdeki arsa vasfındaki taşınmazların ve  14718 ada 5,6 ve 7 nolu parsellerdeki arsa vasfındaki taşınmazların satışının ,ödeme şeklinin ve aylık vade farkının belirlenmesi hususlarının görüşülmesi.</w:t>
      </w:r>
    </w:p>
    <w:p w:rsidR="006502B5" w:rsidRPr="001B728A" w:rsidRDefault="006502B5" w:rsidP="006502B5">
      <w:pPr>
        <w:pStyle w:val="ListeParagraf"/>
        <w:ind w:left="0"/>
        <w:jc w:val="both"/>
        <w:rPr>
          <w:sz w:val="20"/>
        </w:rPr>
      </w:pPr>
    </w:p>
    <w:p w:rsidR="006502B5" w:rsidRPr="001B728A" w:rsidRDefault="006502B5" w:rsidP="006502B5">
      <w:pPr>
        <w:pStyle w:val="ListeParagraf"/>
        <w:ind w:left="0"/>
        <w:jc w:val="both"/>
        <w:rPr>
          <w:sz w:val="20"/>
        </w:rPr>
      </w:pPr>
      <w:r w:rsidRPr="001B728A">
        <w:rPr>
          <w:b/>
          <w:sz w:val="20"/>
        </w:rPr>
        <w:t xml:space="preserve">6- </w:t>
      </w:r>
      <w:r w:rsidRPr="001B728A">
        <w:rPr>
          <w:sz w:val="20"/>
        </w:rPr>
        <w:t>Hissesinin tamamı Belediyemize ait olan Ilıca Termal İnşaat Taahhüt Enerji Turizm Madencilik Hizmet Alımı Personel Sanayi ve Ticaret Anonim Şirketi Genel Kurulunda Belediyemizi temsilen Emrullah AKPUNAR'ın katılmasına ve genel kurul evraklarını imzalamaya yetkili kılınmasına karar verilmiştir. Ayrıca 34</w:t>
      </w:r>
      <w:r w:rsidR="009037FB">
        <w:rPr>
          <w:sz w:val="20"/>
        </w:rPr>
        <w:t>*******</w:t>
      </w:r>
      <w:r w:rsidRPr="001B728A">
        <w:rPr>
          <w:sz w:val="20"/>
        </w:rPr>
        <w:t>02 T.C. kimlik numaralı Emrullah AKPUNAR , 12</w:t>
      </w:r>
      <w:r w:rsidR="009037FB">
        <w:rPr>
          <w:sz w:val="20"/>
        </w:rPr>
        <w:t>*******</w:t>
      </w:r>
      <w:r w:rsidRPr="001B728A">
        <w:rPr>
          <w:sz w:val="20"/>
        </w:rPr>
        <w:t>00 T.C. kimlik numaralı Abdulkadir KARAMAN , 25</w:t>
      </w:r>
      <w:r w:rsidR="009037FB">
        <w:rPr>
          <w:sz w:val="20"/>
        </w:rPr>
        <w:t>*******</w:t>
      </w:r>
      <w:r w:rsidRPr="001B728A">
        <w:rPr>
          <w:sz w:val="20"/>
        </w:rPr>
        <w:t>292 T.C. kimlik numaralı Naci BAYRAK, 21</w:t>
      </w:r>
      <w:r w:rsidR="009037FB">
        <w:rPr>
          <w:sz w:val="20"/>
        </w:rPr>
        <w:t>*******</w:t>
      </w:r>
      <w:r w:rsidRPr="001B728A">
        <w:rPr>
          <w:sz w:val="20"/>
        </w:rPr>
        <w:t>68 T.C kimlik numaralı Onur KORKUT, 41</w:t>
      </w:r>
      <w:r w:rsidR="009037FB">
        <w:rPr>
          <w:sz w:val="20"/>
        </w:rPr>
        <w:t>*******</w:t>
      </w:r>
      <w:r w:rsidRPr="001B728A">
        <w:rPr>
          <w:sz w:val="20"/>
        </w:rPr>
        <w:t>2430 T.C kimlik numaralı Burak ÖZTÜRK , 37</w:t>
      </w:r>
      <w:r w:rsidR="009037FB">
        <w:rPr>
          <w:sz w:val="20"/>
        </w:rPr>
        <w:t>*******</w:t>
      </w:r>
      <w:r w:rsidRPr="001B728A">
        <w:rPr>
          <w:sz w:val="20"/>
        </w:rPr>
        <w:t>98 T.C kimlik numaralı Abdullah Murat KÖPRÜLÜ, 12</w:t>
      </w:r>
      <w:r w:rsidR="009037FB">
        <w:rPr>
          <w:sz w:val="20"/>
        </w:rPr>
        <w:t>*******</w:t>
      </w:r>
      <w:bookmarkStart w:id="0" w:name="_GoBack"/>
      <w:bookmarkEnd w:id="0"/>
      <w:r w:rsidRPr="001B728A">
        <w:rPr>
          <w:sz w:val="20"/>
        </w:rPr>
        <w:t>62 T.C kimlik numaralı Yakup ARSLAN'ın şirket yönetim kuruluna seçilmelerine ve 1 yıl süre ile şirketi temsil etmeleri hususunun görüşülmesi.</w:t>
      </w:r>
    </w:p>
    <w:p w:rsidR="006502B5" w:rsidRPr="001B728A" w:rsidRDefault="006502B5" w:rsidP="006502B5">
      <w:pPr>
        <w:pStyle w:val="ListeParagraf"/>
        <w:ind w:left="0"/>
        <w:jc w:val="both"/>
        <w:rPr>
          <w:sz w:val="20"/>
        </w:rPr>
      </w:pPr>
    </w:p>
    <w:p w:rsidR="006502B5" w:rsidRPr="001B728A" w:rsidRDefault="006502B5" w:rsidP="006502B5">
      <w:pPr>
        <w:pStyle w:val="ListeParagraf"/>
        <w:ind w:left="0"/>
        <w:jc w:val="both"/>
        <w:rPr>
          <w:b/>
          <w:sz w:val="20"/>
        </w:rPr>
      </w:pPr>
      <w:r w:rsidRPr="001B728A">
        <w:rPr>
          <w:b/>
          <w:sz w:val="20"/>
        </w:rPr>
        <w:t xml:space="preserve">7- </w:t>
      </w:r>
      <w:r w:rsidRPr="001B728A">
        <w:rPr>
          <w:sz w:val="20"/>
        </w:rPr>
        <w:t>Mülkiyeti Belediyemize ait Aziziye İlçesi Ilıca Mahallesi 9998 ada 2-3 parsel, 9999 ada 3-4-5-6-8-9- 10-14-15-16-17-18-21-23-27-29-31-32 nolu parseller ile 10120 ada 7-44-46 parsel, 10121 ada 4-7-8 parseller ve 10123 ada 7 nolu parsellerin 12.10.2025 tarihli bilirkişi raporunda belirlenen 18.247.911,50₺ bedelle, 10120 ada 2-6 parsellerin 24.10.2025 tarihli bilirkişi raporunda belirlenen 2.126.560,00₺ bedelle, yine Mülkiyeti Belediyemize ait Aziziye İlçesi Ilıca Mahallesi 9999 ada 21-24-25-26 nolu parseller ile 12693 ada 3 nolu parsel ve 12694 ada 2 ve 3 nolu parsellerin 12.10.2025 tarihli bilirkişi raporunda belirlenen 43.516.376,00₺ bedelle ayni sermaye olarak Ilıca Termal İnşaat Taahhüt Enerji Turizm Madencilik Hizmet Alımı Personel Sanayi ve Ticaret Anonim Şirketi’ne toplam 63.890.847,50₺ ayni sermaye artışı yapılması hususunun görüşülmesi.</w:t>
      </w:r>
    </w:p>
    <w:p w:rsidR="006502B5" w:rsidRPr="001B728A" w:rsidRDefault="006502B5" w:rsidP="006502B5">
      <w:pPr>
        <w:pStyle w:val="ListeParagraf"/>
        <w:ind w:left="0"/>
        <w:jc w:val="both"/>
        <w:rPr>
          <w:b/>
          <w:sz w:val="20"/>
        </w:rPr>
      </w:pPr>
    </w:p>
    <w:p w:rsidR="006502B5" w:rsidRPr="001B728A" w:rsidRDefault="006502B5" w:rsidP="006502B5">
      <w:pPr>
        <w:pStyle w:val="ListeParagraf"/>
        <w:ind w:left="0"/>
        <w:jc w:val="both"/>
        <w:rPr>
          <w:b/>
          <w:sz w:val="20"/>
        </w:rPr>
      </w:pPr>
      <w:r w:rsidRPr="001B728A">
        <w:rPr>
          <w:b/>
          <w:sz w:val="20"/>
        </w:rPr>
        <w:t xml:space="preserve">8- </w:t>
      </w:r>
      <w:r w:rsidRPr="001B728A">
        <w:rPr>
          <w:sz w:val="20"/>
        </w:rPr>
        <w:t>Mülkiyeti Belediyemize ait Aziziye İlçesi Ilıca Mahallesi 9998 ada 2-3 parsel, 9999 ada 3-4-5-6-8-9- 10-14-15-16-17-18-21-23-27-29-31-32 nolu parseller ile 10120 ada 2-6-7-44- 46 parsel, 10121 ada 4-7-8 parseller ve 10123 ada 7 nolu parsellerin 12.10.2025 tarihli bilirkişi raporunda belirlenen 20.374.471,50₺ bedelle sermayesi %100 belediyemize ait olan Ilıca Termal İnşaat Taahhüt Enerji Turizm Madencilik Hizmet Alımı Personel Sanayi ve Ticaret Anonim Şirketine ayni sermaye olarak devredilmesi hususunun görüşülmesi.</w:t>
      </w:r>
    </w:p>
    <w:p w:rsidR="006502B5" w:rsidRPr="001B728A" w:rsidRDefault="006502B5" w:rsidP="006502B5">
      <w:pPr>
        <w:pStyle w:val="ListeParagraf"/>
        <w:ind w:left="0"/>
        <w:jc w:val="both"/>
        <w:rPr>
          <w:b/>
          <w:sz w:val="20"/>
        </w:rPr>
      </w:pPr>
    </w:p>
    <w:p w:rsidR="006502B5" w:rsidRPr="001B728A" w:rsidRDefault="006502B5" w:rsidP="006502B5">
      <w:pPr>
        <w:pStyle w:val="ListeParagraf"/>
        <w:ind w:left="0"/>
        <w:jc w:val="both"/>
        <w:rPr>
          <w:b/>
          <w:sz w:val="20"/>
        </w:rPr>
      </w:pPr>
      <w:r w:rsidRPr="001B728A">
        <w:rPr>
          <w:b/>
          <w:sz w:val="20"/>
        </w:rPr>
        <w:t xml:space="preserve">9- </w:t>
      </w:r>
      <w:r w:rsidRPr="001B728A">
        <w:rPr>
          <w:sz w:val="20"/>
        </w:rPr>
        <w:t>Mülkiyeti Belediyemize ait Aziziye İlçesi Ilıca Mahallesi 9999 ada 21-24-25-26 nolu parseller ile 12693 ada 3 nolu parsel ve 12694 ada 2 ve 3 nolu parsellerin 12.10.2025 tarihli bilirkişi raporunda belirlenen 43.516.376,00₺ ₺ bedelle sermayesi %100 Belediyemize ait olan Ilıca Termal İnşaat Taahhüt Enerji Turizm Madencilik Hizmet Alımı Personel Sanayi ve Ticaret Anonim Şirketine ayni sermaye olarak devredilmesi hususunun görüşülmesi.</w:t>
      </w:r>
    </w:p>
    <w:p w:rsidR="006502B5" w:rsidRPr="001B728A" w:rsidRDefault="006502B5" w:rsidP="006502B5">
      <w:pPr>
        <w:pStyle w:val="ListeParagraf"/>
        <w:ind w:left="0"/>
        <w:jc w:val="both"/>
        <w:rPr>
          <w:b/>
          <w:sz w:val="20"/>
        </w:rPr>
      </w:pPr>
    </w:p>
    <w:p w:rsidR="006502B5" w:rsidRDefault="006502B5" w:rsidP="006502B5">
      <w:pPr>
        <w:pStyle w:val="ListeParagraf"/>
        <w:ind w:left="0"/>
        <w:jc w:val="both"/>
        <w:rPr>
          <w:sz w:val="20"/>
        </w:rPr>
      </w:pPr>
      <w:r w:rsidRPr="001B728A">
        <w:rPr>
          <w:b/>
          <w:sz w:val="20"/>
        </w:rPr>
        <w:t xml:space="preserve">10- </w:t>
      </w:r>
      <w:r w:rsidRPr="001B728A">
        <w:rPr>
          <w:sz w:val="20"/>
        </w:rPr>
        <w:t>Mülkiyeti Belediyemize ait ekte ada parsel bilgileri yer alan taşınmazların ayni sermaye olarak sermayesi %100 Belediyemize ait olan Ilıca Termal İnşaat Taahhüt Enerji Turizm Madencilik Hizmet Alımı Personel Sanayi ve Ticaret Anonim Şirketi'ne devredilmesi hususunun görüşülmesi.</w:t>
      </w:r>
    </w:p>
    <w:p w:rsidR="006502B5" w:rsidRDefault="006502B5" w:rsidP="006502B5">
      <w:pPr>
        <w:pStyle w:val="ListeParagraf"/>
        <w:ind w:left="0"/>
        <w:jc w:val="both"/>
        <w:rPr>
          <w:sz w:val="20"/>
        </w:rPr>
      </w:pPr>
    </w:p>
    <w:p w:rsidR="006502B5" w:rsidRDefault="006502B5" w:rsidP="006502B5">
      <w:pPr>
        <w:jc w:val="both"/>
        <w:rPr>
          <w:sz w:val="20"/>
        </w:rPr>
      </w:pPr>
      <w:r>
        <w:rPr>
          <w:b/>
          <w:sz w:val="20"/>
        </w:rPr>
        <w:t>11</w:t>
      </w:r>
      <w:r w:rsidRPr="0031368C">
        <w:rPr>
          <w:b/>
          <w:sz w:val="20"/>
        </w:rPr>
        <w:t xml:space="preserve">- </w:t>
      </w:r>
      <w:r w:rsidRPr="0031368C">
        <w:rPr>
          <w:sz w:val="20"/>
        </w:rPr>
        <w:t>Erzurum İli, Aziziye İlçesi, Başçakmak Mahallesi, mevcut köy yerleşim ve gelişme alanının ekte belirtilen koordinatlara göre yeniden belirlenmesi hususunun görüşülmesi.</w:t>
      </w:r>
    </w:p>
    <w:p w:rsidR="006502B5" w:rsidRDefault="006502B5" w:rsidP="006502B5">
      <w:pPr>
        <w:rPr>
          <w:sz w:val="20"/>
        </w:rPr>
      </w:pPr>
    </w:p>
    <w:p w:rsidR="00C60E26" w:rsidRPr="0006626F" w:rsidRDefault="006502B5" w:rsidP="006502B5">
      <w:pPr>
        <w:jc w:val="both"/>
      </w:pPr>
      <w:r w:rsidRPr="0031368C">
        <w:rPr>
          <w:b/>
          <w:sz w:val="20"/>
        </w:rPr>
        <w:t>12-</w:t>
      </w:r>
      <w:r>
        <w:rPr>
          <w:b/>
          <w:sz w:val="20"/>
        </w:rPr>
        <w:t xml:space="preserve"> </w:t>
      </w:r>
      <w:r w:rsidRPr="0031368C">
        <w:rPr>
          <w:sz w:val="20"/>
        </w:rPr>
        <w:t>Afet İşleri ve Risk Yönetimi Müdürlüğü’nün afetlere hazırlık, müdahale ve iyileştirme kapasitesinin artırılması amacıyla kamu kurum ve kuruluşları ile  Kurumsal Sosyal Sorumluluk kapsamında özel sektör ve uluslararası fonlardan hibe araç, ekipman ve malzeme temini için başvuru yapılması hususunun görüşülmesi.</w:t>
      </w:r>
    </w:p>
    <w:sectPr w:rsidR="00C60E26" w:rsidRPr="0006626F" w:rsidSect="00096C89">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8DA"/>
    <w:rsid w:val="00036217"/>
    <w:rsid w:val="0006626F"/>
    <w:rsid w:val="000D3040"/>
    <w:rsid w:val="0012221F"/>
    <w:rsid w:val="00144BCA"/>
    <w:rsid w:val="0015010F"/>
    <w:rsid w:val="0017776A"/>
    <w:rsid w:val="002A62C4"/>
    <w:rsid w:val="002F1D24"/>
    <w:rsid w:val="00331128"/>
    <w:rsid w:val="00336A57"/>
    <w:rsid w:val="00344F85"/>
    <w:rsid w:val="00421356"/>
    <w:rsid w:val="004306EC"/>
    <w:rsid w:val="00514FAF"/>
    <w:rsid w:val="005D2D00"/>
    <w:rsid w:val="006502B5"/>
    <w:rsid w:val="006A1FA9"/>
    <w:rsid w:val="00725BE5"/>
    <w:rsid w:val="007276FF"/>
    <w:rsid w:val="00730A44"/>
    <w:rsid w:val="007B58DA"/>
    <w:rsid w:val="007E74E3"/>
    <w:rsid w:val="008405FA"/>
    <w:rsid w:val="00883609"/>
    <w:rsid w:val="008B212D"/>
    <w:rsid w:val="009037FB"/>
    <w:rsid w:val="00951D4A"/>
    <w:rsid w:val="009C2D29"/>
    <w:rsid w:val="009C45A6"/>
    <w:rsid w:val="00B13468"/>
    <w:rsid w:val="00B554BA"/>
    <w:rsid w:val="00BA3637"/>
    <w:rsid w:val="00C07A57"/>
    <w:rsid w:val="00C60E26"/>
    <w:rsid w:val="00C6698A"/>
    <w:rsid w:val="00D04F70"/>
    <w:rsid w:val="00D427AE"/>
    <w:rsid w:val="00DE583B"/>
    <w:rsid w:val="00E72159"/>
    <w:rsid w:val="00F32C3C"/>
    <w:rsid w:val="00F9360E"/>
    <w:rsid w:val="00FC3BF3"/>
    <w:rsid w:val="00FE02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60EAD"/>
  <w15:chartTrackingRefBased/>
  <w15:docId w15:val="{23812DB5-8A8E-4E14-99CD-B774926B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6EC"/>
    <w:pPr>
      <w:widowControl w:val="0"/>
      <w:suppressAutoHyphens/>
      <w:overflowPunct w:val="0"/>
      <w:autoSpaceDE w:val="0"/>
      <w:autoSpaceDN w:val="0"/>
      <w:adjustRightInd w:val="0"/>
      <w:spacing w:after="0" w:line="240" w:lineRule="auto"/>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306EC"/>
    <w:pPr>
      <w:spacing w:after="0" w:line="240" w:lineRule="auto"/>
    </w:pPr>
  </w:style>
  <w:style w:type="paragraph" w:customStyle="1" w:styleId="nor">
    <w:name w:val="nor"/>
    <w:basedOn w:val="Normal"/>
    <w:rsid w:val="00514FAF"/>
    <w:pPr>
      <w:widowControl/>
      <w:suppressAutoHyphens w:val="0"/>
      <w:overflowPunct/>
      <w:autoSpaceDE/>
      <w:autoSpaceDN/>
      <w:adjustRightInd/>
      <w:spacing w:before="100" w:beforeAutospacing="1" w:after="100" w:afterAutospacing="1"/>
    </w:pPr>
    <w:rPr>
      <w:szCs w:val="24"/>
    </w:rPr>
  </w:style>
  <w:style w:type="paragraph" w:styleId="BalonMetni">
    <w:name w:val="Balloon Text"/>
    <w:basedOn w:val="Normal"/>
    <w:link w:val="BalonMetniChar"/>
    <w:uiPriority w:val="99"/>
    <w:semiHidden/>
    <w:unhideWhenUsed/>
    <w:rsid w:val="008405F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405FA"/>
    <w:rPr>
      <w:rFonts w:ascii="Segoe UI" w:eastAsia="Times New Roman" w:hAnsi="Segoe UI" w:cs="Segoe UI"/>
      <w:sz w:val="18"/>
      <w:szCs w:val="18"/>
      <w:lang w:eastAsia="tr-TR"/>
    </w:rPr>
  </w:style>
  <w:style w:type="paragraph" w:styleId="KonuBal">
    <w:name w:val="Title"/>
    <w:basedOn w:val="Normal"/>
    <w:link w:val="KonuBalChar"/>
    <w:qFormat/>
    <w:rsid w:val="00144BCA"/>
    <w:pPr>
      <w:widowControl/>
      <w:suppressAutoHyphens w:val="0"/>
      <w:overflowPunct/>
      <w:autoSpaceDE/>
      <w:autoSpaceDN/>
      <w:adjustRightInd/>
      <w:jc w:val="center"/>
    </w:pPr>
    <w:rPr>
      <w:b/>
    </w:rPr>
  </w:style>
  <w:style w:type="character" w:customStyle="1" w:styleId="KonuBalChar">
    <w:name w:val="Konu Başlığı Char"/>
    <w:basedOn w:val="VarsaylanParagrafYazTipi"/>
    <w:link w:val="KonuBal"/>
    <w:rsid w:val="00144BCA"/>
    <w:rPr>
      <w:rFonts w:ascii="Times New Roman" w:eastAsia="Times New Roman" w:hAnsi="Times New Roman" w:cs="Times New Roman"/>
      <w:b/>
      <w:sz w:val="24"/>
      <w:szCs w:val="20"/>
      <w:lang w:eastAsia="tr-TR"/>
    </w:rPr>
  </w:style>
  <w:style w:type="character" w:customStyle="1" w:styleId="richtext">
    <w:name w:val="richtext"/>
    <w:rsid w:val="00951D4A"/>
  </w:style>
  <w:style w:type="paragraph" w:styleId="ListeParagraf">
    <w:name w:val="List Paragraph"/>
    <w:basedOn w:val="Normal"/>
    <w:uiPriority w:val="34"/>
    <w:qFormat/>
    <w:rsid w:val="00D427AE"/>
    <w:pPr>
      <w:ind w:left="708"/>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82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B0C0C-CAB4-469C-BCFF-271651BEF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741</Words>
  <Characters>4226</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PC_YAZIISLERI</dc:creator>
  <cp:keywords/>
  <dc:description/>
  <cp:lastModifiedBy>OFA</cp:lastModifiedBy>
  <cp:revision>49</cp:revision>
  <cp:lastPrinted>2025-10-31T12:51:00Z</cp:lastPrinted>
  <dcterms:created xsi:type="dcterms:W3CDTF">2025-03-05T12:58:00Z</dcterms:created>
  <dcterms:modified xsi:type="dcterms:W3CDTF">2025-11-06T05:12:00Z</dcterms:modified>
</cp:coreProperties>
</file>